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58F7" w:rsidRPr="005A44BC" w:rsidRDefault="00615D7D" w:rsidP="005A44BC">
      <w:pPr>
        <w:autoSpaceDE w:val="0"/>
        <w:autoSpaceDN w:val="0"/>
        <w:bidi w:val="0"/>
        <w:adjustRightInd w:val="0"/>
        <w:spacing w:line="20" w:lineRule="atLeast"/>
        <w:jc w:val="center"/>
        <w:rPr>
          <w:rFonts w:ascii="Americana BT" w:hAnsi="Americana BT"/>
          <w:b/>
          <w:bCs/>
          <w:caps/>
          <w:sz w:val="32"/>
          <w:szCs w:val="32"/>
        </w:rPr>
      </w:pPr>
      <w:r w:rsidRPr="005A44BC">
        <w:rPr>
          <w:rFonts w:ascii="Americana BT" w:hAnsi="Americana BT"/>
          <w:b/>
          <w:bCs/>
          <w:caps/>
          <w:sz w:val="32"/>
          <w:szCs w:val="32"/>
        </w:rPr>
        <w:t>Material Safety Data Sheet</w:t>
      </w:r>
    </w:p>
    <w:p w:rsidR="000358F7" w:rsidRPr="005A44BC" w:rsidRDefault="009D7102" w:rsidP="005A44BC">
      <w:pPr>
        <w:autoSpaceDE w:val="0"/>
        <w:autoSpaceDN w:val="0"/>
        <w:bidi w:val="0"/>
        <w:adjustRightInd w:val="0"/>
        <w:spacing w:line="20" w:lineRule="atLeast"/>
        <w:jc w:val="center"/>
        <w:rPr>
          <w:rFonts w:ascii="Americana BT" w:hAnsi="Americana BT"/>
          <w:b/>
          <w:bCs/>
          <w:sz w:val="32"/>
          <w:szCs w:val="32"/>
        </w:rPr>
      </w:pPr>
      <w:r w:rsidRPr="005A44BC">
        <w:rPr>
          <w:rFonts w:ascii="Americana BT" w:hAnsi="Americana BT"/>
          <w:b/>
          <w:bCs/>
          <w:sz w:val="32"/>
          <w:szCs w:val="32"/>
        </w:rPr>
        <w:t>HFO</w:t>
      </w:r>
      <w:r w:rsidR="00F743C0" w:rsidRPr="005A44BC">
        <w:rPr>
          <w:rFonts w:ascii="Americana BT" w:hAnsi="Americana BT"/>
          <w:b/>
          <w:bCs/>
          <w:sz w:val="32"/>
          <w:szCs w:val="32"/>
        </w:rPr>
        <w:t xml:space="preserve"> </w:t>
      </w:r>
      <w:r w:rsidR="00172BA4" w:rsidRPr="005A44BC">
        <w:rPr>
          <w:rFonts w:ascii="Americana BT" w:hAnsi="Americana BT"/>
          <w:b/>
          <w:bCs/>
          <w:sz w:val="32"/>
          <w:szCs w:val="32"/>
        </w:rPr>
        <w:t>454B</w:t>
      </w:r>
    </w:p>
    <w:p w:rsidR="00932BF9" w:rsidRPr="005A44BC" w:rsidRDefault="00932BF9" w:rsidP="005A44BC">
      <w:pPr>
        <w:autoSpaceDE w:val="0"/>
        <w:autoSpaceDN w:val="0"/>
        <w:bidi w:val="0"/>
        <w:adjustRightInd w:val="0"/>
        <w:spacing w:line="20" w:lineRule="atLeast"/>
        <w:jc w:val="center"/>
        <w:rPr>
          <w:rFonts w:ascii="Americana BT" w:hAnsi="Americana BT"/>
          <w:sz w:val="21"/>
          <w:szCs w:val="21"/>
        </w:rPr>
      </w:pPr>
    </w:p>
    <w:p w:rsidR="009D7102" w:rsidRPr="005A44BC" w:rsidRDefault="009D7102"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CHEMICAL PRODUCT/COMPANY IDENTIFICATION</w:t>
      </w:r>
    </w:p>
    <w:p w:rsidR="009D7102" w:rsidRPr="005A44BC" w:rsidRDefault="009D7102" w:rsidP="005A44BC">
      <w:pPr>
        <w:autoSpaceDE w:val="0"/>
        <w:autoSpaceDN w:val="0"/>
        <w:bidi w:val="0"/>
        <w:adjustRightInd w:val="0"/>
        <w:spacing w:line="20" w:lineRule="atLeast"/>
        <w:jc w:val="both"/>
        <w:rPr>
          <w:rFonts w:ascii="Americana BT" w:hAnsi="Americana BT"/>
          <w:b/>
          <w:bCs/>
          <w:sz w:val="21"/>
          <w:szCs w:val="21"/>
        </w:rPr>
      </w:pPr>
    </w:p>
    <w:p w:rsidR="009D7102" w:rsidRPr="005A44BC" w:rsidRDefault="009D7102" w:rsidP="005A44BC">
      <w:pPr>
        <w:autoSpaceDE w:val="0"/>
        <w:autoSpaceDN w:val="0"/>
        <w:bidi w:val="0"/>
        <w:adjustRightInd w:val="0"/>
        <w:spacing w:line="20" w:lineRule="atLeast"/>
        <w:ind w:left="720"/>
        <w:jc w:val="both"/>
        <w:rPr>
          <w:rFonts w:ascii="Americana BT" w:hAnsi="Americana BT"/>
          <w:sz w:val="21"/>
          <w:szCs w:val="21"/>
        </w:rPr>
      </w:pPr>
      <w:r w:rsidRPr="005A44BC">
        <w:rPr>
          <w:rFonts w:ascii="Americana BT" w:hAnsi="Americana BT"/>
          <w:sz w:val="21"/>
          <w:szCs w:val="21"/>
        </w:rPr>
        <w:t xml:space="preserve">Corporate MSDS Number </w:t>
      </w:r>
      <w:r w:rsidRPr="005A44BC">
        <w:rPr>
          <w:rFonts w:ascii="Americana BT" w:hAnsi="Americana BT"/>
          <w:sz w:val="21"/>
          <w:szCs w:val="21"/>
        </w:rPr>
        <w:tab/>
        <w:t xml:space="preserve">: </w:t>
      </w:r>
      <w:r w:rsidR="00314FE3" w:rsidRPr="005A44BC">
        <w:rPr>
          <w:rFonts w:ascii="Americana BT" w:hAnsi="Americana BT"/>
          <w:sz w:val="21"/>
          <w:szCs w:val="21"/>
        </w:rPr>
        <w:t>TAB-00500</w:t>
      </w:r>
      <w:r w:rsidR="00172BA4" w:rsidRPr="005A44BC">
        <w:rPr>
          <w:rFonts w:ascii="Americana BT" w:hAnsi="Americana BT"/>
          <w:sz w:val="21"/>
          <w:szCs w:val="21"/>
        </w:rPr>
        <w:t>6</w:t>
      </w:r>
    </w:p>
    <w:p w:rsidR="009D7102" w:rsidRPr="005A44BC" w:rsidRDefault="009D7102" w:rsidP="005A44BC">
      <w:pPr>
        <w:autoSpaceDE w:val="0"/>
        <w:autoSpaceDN w:val="0"/>
        <w:bidi w:val="0"/>
        <w:adjustRightInd w:val="0"/>
        <w:spacing w:line="20" w:lineRule="atLeast"/>
        <w:ind w:left="720"/>
        <w:jc w:val="both"/>
        <w:rPr>
          <w:rFonts w:ascii="Americana BT" w:hAnsi="Americana BT"/>
          <w:sz w:val="21"/>
          <w:szCs w:val="21"/>
        </w:rPr>
      </w:pPr>
      <w:r w:rsidRPr="005A44BC">
        <w:rPr>
          <w:rFonts w:ascii="Americana BT" w:hAnsi="Americana BT"/>
          <w:sz w:val="21"/>
          <w:szCs w:val="21"/>
        </w:rPr>
        <w:t>Gas</w:t>
      </w:r>
      <w:r w:rsidRPr="005A44BC">
        <w:rPr>
          <w:rFonts w:ascii="Americana BT" w:hAnsi="Americana BT"/>
          <w:sz w:val="21"/>
          <w:szCs w:val="21"/>
        </w:rPr>
        <w:tab/>
      </w:r>
      <w:r w:rsidRPr="005A44BC">
        <w:rPr>
          <w:rFonts w:ascii="Americana BT" w:hAnsi="Americana BT"/>
          <w:sz w:val="21"/>
          <w:szCs w:val="21"/>
        </w:rPr>
        <w:tab/>
      </w:r>
      <w:r w:rsidRPr="005A44BC">
        <w:rPr>
          <w:rFonts w:ascii="Americana BT" w:hAnsi="Americana BT"/>
          <w:sz w:val="21"/>
          <w:szCs w:val="21"/>
        </w:rPr>
        <w:tab/>
      </w:r>
      <w:r w:rsidRPr="005A44BC">
        <w:rPr>
          <w:rFonts w:ascii="Americana BT" w:hAnsi="Americana BT"/>
          <w:sz w:val="21"/>
          <w:szCs w:val="21"/>
        </w:rPr>
        <w:tab/>
        <w:t xml:space="preserve">: </w:t>
      </w:r>
      <w:r w:rsidR="00401497" w:rsidRPr="005A44BC">
        <w:rPr>
          <w:rFonts w:ascii="Americana BT" w:hAnsi="Americana BT"/>
          <w:sz w:val="21"/>
          <w:szCs w:val="21"/>
        </w:rPr>
        <w:t>HFO</w:t>
      </w:r>
      <w:r w:rsidRPr="005A44BC">
        <w:rPr>
          <w:rFonts w:ascii="Americana BT" w:hAnsi="Americana BT"/>
          <w:sz w:val="21"/>
          <w:szCs w:val="21"/>
        </w:rPr>
        <w:t xml:space="preserve"> </w:t>
      </w:r>
      <w:r w:rsidR="00172BA4" w:rsidRPr="005A44BC">
        <w:rPr>
          <w:rFonts w:ascii="Americana BT" w:hAnsi="Americana BT"/>
          <w:sz w:val="21"/>
          <w:szCs w:val="21"/>
        </w:rPr>
        <w:t>454B</w:t>
      </w:r>
      <w:r w:rsidRPr="005A44BC">
        <w:rPr>
          <w:rFonts w:ascii="Americana BT" w:hAnsi="Americana BT"/>
          <w:sz w:val="21"/>
          <w:szCs w:val="21"/>
        </w:rPr>
        <w:t xml:space="preserve"> (100%)</w:t>
      </w:r>
    </w:p>
    <w:p w:rsidR="00AA12E0" w:rsidRPr="005A44BC" w:rsidRDefault="009D7102" w:rsidP="005A44BC">
      <w:pPr>
        <w:autoSpaceDE w:val="0"/>
        <w:autoSpaceDN w:val="0"/>
        <w:bidi w:val="0"/>
        <w:adjustRightInd w:val="0"/>
        <w:spacing w:line="20" w:lineRule="atLeast"/>
        <w:ind w:left="720"/>
        <w:jc w:val="both"/>
        <w:rPr>
          <w:rFonts w:ascii="Americana BT" w:hAnsi="Americana BT"/>
          <w:sz w:val="21"/>
          <w:szCs w:val="21"/>
        </w:rPr>
      </w:pPr>
      <w:r w:rsidRPr="005A44BC">
        <w:rPr>
          <w:rFonts w:ascii="Americana BT" w:hAnsi="Americana BT"/>
          <w:sz w:val="21"/>
          <w:szCs w:val="21"/>
        </w:rPr>
        <w:t>Chemical Formula</w:t>
      </w:r>
      <w:r w:rsidRPr="005A44BC">
        <w:rPr>
          <w:rFonts w:ascii="Americana BT" w:hAnsi="Americana BT"/>
          <w:sz w:val="21"/>
          <w:szCs w:val="21"/>
        </w:rPr>
        <w:tab/>
      </w:r>
      <w:r w:rsidRPr="005A44BC">
        <w:rPr>
          <w:rFonts w:ascii="Americana BT" w:hAnsi="Americana BT"/>
          <w:sz w:val="21"/>
          <w:szCs w:val="21"/>
        </w:rPr>
        <w:tab/>
        <w:t xml:space="preserve">: </w:t>
      </w:r>
      <w:r w:rsidR="00AA12E0" w:rsidRPr="005A44BC">
        <w:rPr>
          <w:rFonts w:ascii="Americana BT" w:hAnsi="Americana BT"/>
          <w:sz w:val="21"/>
          <w:szCs w:val="21"/>
        </w:rPr>
        <w:t>CH</w:t>
      </w:r>
      <w:r w:rsidR="00AA12E0" w:rsidRPr="005A44BC">
        <w:rPr>
          <w:rFonts w:ascii="Americana BT" w:hAnsi="Americana BT"/>
          <w:sz w:val="21"/>
          <w:szCs w:val="21"/>
          <w:vertAlign w:val="subscript"/>
        </w:rPr>
        <w:t>2</w:t>
      </w:r>
      <w:r w:rsidR="00AA12E0" w:rsidRPr="005A44BC">
        <w:rPr>
          <w:rFonts w:ascii="Americana BT" w:hAnsi="Americana BT"/>
          <w:sz w:val="21"/>
          <w:szCs w:val="21"/>
        </w:rPr>
        <w:t>F</w:t>
      </w:r>
      <w:r w:rsidR="00AA12E0" w:rsidRPr="005A44BC">
        <w:rPr>
          <w:rFonts w:ascii="Americana BT" w:hAnsi="Americana BT"/>
          <w:sz w:val="21"/>
          <w:szCs w:val="21"/>
          <w:vertAlign w:val="subscript"/>
        </w:rPr>
        <w:t>2</w:t>
      </w:r>
      <w:r w:rsidR="00AA12E0" w:rsidRPr="005A44BC">
        <w:rPr>
          <w:rFonts w:ascii="Americana BT" w:hAnsi="Americana BT"/>
          <w:sz w:val="21"/>
          <w:szCs w:val="21"/>
        </w:rPr>
        <w:t xml:space="preserve"> + C</w:t>
      </w:r>
      <w:r w:rsidR="00AA12E0" w:rsidRPr="005A44BC">
        <w:rPr>
          <w:rFonts w:ascii="Americana BT" w:hAnsi="Americana BT"/>
          <w:sz w:val="21"/>
          <w:szCs w:val="21"/>
          <w:vertAlign w:val="subscript"/>
        </w:rPr>
        <w:t>3</w:t>
      </w:r>
      <w:r w:rsidR="00AA12E0" w:rsidRPr="005A44BC">
        <w:rPr>
          <w:rFonts w:ascii="Americana BT" w:hAnsi="Americana BT"/>
          <w:sz w:val="21"/>
          <w:szCs w:val="21"/>
        </w:rPr>
        <w:t>H</w:t>
      </w:r>
      <w:r w:rsidR="00AA12E0" w:rsidRPr="005A44BC">
        <w:rPr>
          <w:rFonts w:ascii="Americana BT" w:hAnsi="Americana BT"/>
          <w:sz w:val="21"/>
          <w:szCs w:val="21"/>
          <w:vertAlign w:val="subscript"/>
        </w:rPr>
        <w:t>2</w:t>
      </w:r>
      <w:r w:rsidR="00AA12E0" w:rsidRPr="005A44BC">
        <w:rPr>
          <w:rFonts w:ascii="Americana BT" w:hAnsi="Americana BT"/>
          <w:sz w:val="21"/>
          <w:szCs w:val="21"/>
        </w:rPr>
        <w:t>F</w:t>
      </w:r>
      <w:r w:rsidR="00AA12E0" w:rsidRPr="005A44BC">
        <w:rPr>
          <w:rFonts w:ascii="Americana BT" w:hAnsi="Americana BT"/>
          <w:sz w:val="21"/>
          <w:szCs w:val="21"/>
          <w:vertAlign w:val="subscript"/>
        </w:rPr>
        <w:t>4</w:t>
      </w:r>
    </w:p>
    <w:p w:rsidR="00172BA4" w:rsidRPr="005A44BC" w:rsidRDefault="009D7102" w:rsidP="005A44BC">
      <w:pPr>
        <w:autoSpaceDE w:val="0"/>
        <w:autoSpaceDN w:val="0"/>
        <w:bidi w:val="0"/>
        <w:adjustRightInd w:val="0"/>
        <w:spacing w:line="20" w:lineRule="atLeast"/>
        <w:ind w:left="720"/>
        <w:jc w:val="both"/>
        <w:rPr>
          <w:rFonts w:ascii="Americana BT" w:hAnsi="Americana BT"/>
          <w:sz w:val="21"/>
          <w:szCs w:val="21"/>
        </w:rPr>
      </w:pPr>
      <w:r w:rsidRPr="005A44BC">
        <w:rPr>
          <w:rFonts w:ascii="Americana BT" w:hAnsi="Americana BT"/>
          <w:sz w:val="21"/>
          <w:szCs w:val="21"/>
        </w:rPr>
        <w:t>Chemical Name</w:t>
      </w:r>
      <w:r w:rsidRPr="005A44BC">
        <w:rPr>
          <w:rFonts w:ascii="Americana BT" w:hAnsi="Americana BT"/>
          <w:sz w:val="21"/>
          <w:szCs w:val="21"/>
        </w:rPr>
        <w:tab/>
      </w:r>
      <w:r w:rsidRPr="005A44BC">
        <w:rPr>
          <w:rFonts w:ascii="Americana BT" w:hAnsi="Americana BT"/>
          <w:sz w:val="21"/>
          <w:szCs w:val="21"/>
        </w:rPr>
        <w:tab/>
        <w:t xml:space="preserve">: </w:t>
      </w:r>
      <w:r w:rsidR="00172BA4" w:rsidRPr="005A44BC">
        <w:rPr>
          <w:rFonts w:ascii="Americana BT" w:hAnsi="Americana BT"/>
          <w:sz w:val="21"/>
          <w:szCs w:val="21"/>
        </w:rPr>
        <w:t>Difluoromethane + 2,3,3,3-tetrafluoro-1-propene</w:t>
      </w:r>
    </w:p>
    <w:p w:rsidR="00172BA4" w:rsidRPr="005A44BC" w:rsidRDefault="00172BA4" w:rsidP="005A44BC">
      <w:pPr>
        <w:autoSpaceDE w:val="0"/>
        <w:autoSpaceDN w:val="0"/>
        <w:bidi w:val="0"/>
        <w:adjustRightInd w:val="0"/>
        <w:spacing w:line="20" w:lineRule="atLeast"/>
        <w:ind w:left="720"/>
        <w:jc w:val="both"/>
        <w:rPr>
          <w:rFonts w:ascii="Americana BT" w:hAnsi="Americana BT"/>
          <w:sz w:val="21"/>
          <w:szCs w:val="21"/>
        </w:rPr>
      </w:pPr>
      <w:r w:rsidRPr="005A44BC">
        <w:rPr>
          <w:rFonts w:ascii="Americana BT" w:hAnsi="Americana BT"/>
          <w:sz w:val="21"/>
          <w:szCs w:val="21"/>
        </w:rPr>
        <w:t>Composition</w:t>
      </w:r>
      <w:r w:rsidRPr="005A44BC">
        <w:rPr>
          <w:rFonts w:ascii="Americana BT" w:hAnsi="Americana BT"/>
          <w:sz w:val="21"/>
          <w:szCs w:val="21"/>
        </w:rPr>
        <w:tab/>
      </w:r>
      <w:r w:rsidRPr="005A44BC">
        <w:rPr>
          <w:rFonts w:ascii="Americana BT" w:hAnsi="Americana BT"/>
          <w:sz w:val="21"/>
          <w:szCs w:val="21"/>
        </w:rPr>
        <w:tab/>
      </w:r>
      <w:r w:rsidRPr="005A44BC">
        <w:rPr>
          <w:rFonts w:ascii="Americana BT" w:hAnsi="Americana BT"/>
          <w:sz w:val="21"/>
          <w:szCs w:val="21"/>
        </w:rPr>
        <w:tab/>
        <w:t>: HFC 32 (68.9%) + HFO 1234yf (31.1%)</w:t>
      </w:r>
    </w:p>
    <w:p w:rsidR="00AA12E0" w:rsidRPr="005A44BC" w:rsidRDefault="009D7102" w:rsidP="005A44BC">
      <w:pPr>
        <w:autoSpaceDE w:val="0"/>
        <w:autoSpaceDN w:val="0"/>
        <w:bidi w:val="0"/>
        <w:adjustRightInd w:val="0"/>
        <w:spacing w:line="20" w:lineRule="atLeast"/>
        <w:ind w:left="720"/>
        <w:jc w:val="both"/>
        <w:rPr>
          <w:rFonts w:ascii="Americana BT" w:hAnsi="Americana BT"/>
          <w:sz w:val="21"/>
          <w:szCs w:val="21"/>
        </w:rPr>
      </w:pPr>
      <w:r w:rsidRPr="005A44BC">
        <w:rPr>
          <w:rFonts w:ascii="Americana BT" w:hAnsi="Americana BT"/>
          <w:sz w:val="21"/>
          <w:szCs w:val="21"/>
        </w:rPr>
        <w:t>CAS#</w:t>
      </w:r>
      <w:r w:rsidRPr="005A44BC">
        <w:rPr>
          <w:rFonts w:ascii="Americana BT" w:hAnsi="Americana BT"/>
          <w:sz w:val="21"/>
          <w:szCs w:val="21"/>
        </w:rPr>
        <w:tab/>
      </w:r>
      <w:r w:rsidRPr="005A44BC">
        <w:rPr>
          <w:rFonts w:ascii="Americana BT" w:hAnsi="Americana BT"/>
          <w:sz w:val="21"/>
          <w:szCs w:val="21"/>
        </w:rPr>
        <w:tab/>
      </w:r>
      <w:r w:rsidRPr="005A44BC">
        <w:rPr>
          <w:rFonts w:ascii="Americana BT" w:hAnsi="Americana BT"/>
          <w:sz w:val="21"/>
          <w:szCs w:val="21"/>
        </w:rPr>
        <w:tab/>
      </w:r>
      <w:r w:rsidRPr="005A44BC">
        <w:rPr>
          <w:rFonts w:ascii="Americana BT" w:hAnsi="Americana BT"/>
          <w:sz w:val="21"/>
          <w:szCs w:val="21"/>
        </w:rPr>
        <w:tab/>
        <w:t xml:space="preserve">: </w:t>
      </w:r>
      <w:r w:rsidR="00172BA4" w:rsidRPr="005A44BC">
        <w:rPr>
          <w:rFonts w:ascii="Americana BT" w:hAnsi="Americana BT"/>
          <w:sz w:val="21"/>
          <w:szCs w:val="21"/>
        </w:rPr>
        <w:t>75-10-5 + 754-12-1</w:t>
      </w:r>
      <w:r w:rsidR="00AA12E0" w:rsidRPr="005A44BC">
        <w:rPr>
          <w:rFonts w:ascii="Americana BT" w:hAnsi="Americana BT"/>
          <w:sz w:val="21"/>
          <w:szCs w:val="21"/>
        </w:rPr>
        <w:t>1</w:t>
      </w:r>
    </w:p>
    <w:p w:rsidR="00AA12E0" w:rsidRPr="005A44BC" w:rsidRDefault="00AA12E0" w:rsidP="005A44BC">
      <w:pPr>
        <w:autoSpaceDE w:val="0"/>
        <w:autoSpaceDN w:val="0"/>
        <w:bidi w:val="0"/>
        <w:adjustRightInd w:val="0"/>
        <w:spacing w:line="20" w:lineRule="atLeast"/>
        <w:ind w:left="720"/>
        <w:jc w:val="both"/>
        <w:rPr>
          <w:rFonts w:ascii="Americana BT" w:hAnsi="Americana BT"/>
          <w:sz w:val="21"/>
          <w:szCs w:val="21"/>
        </w:rPr>
      </w:pPr>
      <w:r w:rsidRPr="005A44BC">
        <w:rPr>
          <w:rFonts w:ascii="Americana BT" w:hAnsi="Americana BT"/>
          <w:sz w:val="21"/>
          <w:szCs w:val="21"/>
        </w:rPr>
        <w:t>UN#</w:t>
      </w:r>
      <w:r w:rsidRPr="005A44BC">
        <w:rPr>
          <w:rFonts w:ascii="Americana BT" w:hAnsi="Americana BT"/>
          <w:sz w:val="21"/>
          <w:szCs w:val="21"/>
        </w:rPr>
        <w:tab/>
      </w:r>
      <w:r w:rsidRPr="005A44BC">
        <w:rPr>
          <w:rFonts w:ascii="Americana BT" w:hAnsi="Americana BT"/>
          <w:sz w:val="21"/>
          <w:szCs w:val="21"/>
        </w:rPr>
        <w:tab/>
      </w:r>
      <w:r w:rsidRPr="005A44BC">
        <w:rPr>
          <w:rFonts w:ascii="Americana BT" w:hAnsi="Americana BT"/>
          <w:sz w:val="21"/>
          <w:szCs w:val="21"/>
        </w:rPr>
        <w:tab/>
      </w:r>
      <w:r w:rsidRPr="005A44BC">
        <w:rPr>
          <w:rFonts w:ascii="Americana BT" w:hAnsi="Americana BT"/>
          <w:sz w:val="21"/>
          <w:szCs w:val="21"/>
        </w:rPr>
        <w:tab/>
        <w:t xml:space="preserve">: </w:t>
      </w:r>
      <w:r w:rsidR="00172BA4" w:rsidRPr="005A44BC">
        <w:rPr>
          <w:rFonts w:ascii="Americana BT" w:hAnsi="Americana BT"/>
          <w:sz w:val="21"/>
          <w:szCs w:val="21"/>
        </w:rPr>
        <w:t>3163</w:t>
      </w:r>
    </w:p>
    <w:p w:rsidR="009D7102" w:rsidRPr="005A44BC" w:rsidRDefault="009D7102" w:rsidP="005A44BC">
      <w:pPr>
        <w:autoSpaceDE w:val="0"/>
        <w:autoSpaceDN w:val="0"/>
        <w:bidi w:val="0"/>
        <w:adjustRightInd w:val="0"/>
        <w:spacing w:line="20" w:lineRule="atLeast"/>
        <w:ind w:left="720"/>
        <w:jc w:val="both"/>
        <w:rPr>
          <w:rFonts w:ascii="Americana BT" w:hAnsi="Americana BT"/>
          <w:sz w:val="21"/>
          <w:szCs w:val="21"/>
        </w:rPr>
      </w:pPr>
      <w:r w:rsidRPr="005A44BC">
        <w:rPr>
          <w:rFonts w:ascii="Americana BT" w:hAnsi="Americana BT"/>
          <w:sz w:val="21"/>
          <w:szCs w:val="21"/>
        </w:rPr>
        <w:t>HS Code</w:t>
      </w:r>
      <w:r w:rsidRPr="005A44BC">
        <w:rPr>
          <w:rFonts w:ascii="Americana BT" w:hAnsi="Americana BT"/>
          <w:sz w:val="21"/>
          <w:szCs w:val="21"/>
        </w:rPr>
        <w:tab/>
      </w:r>
      <w:r w:rsidRPr="005A44BC">
        <w:rPr>
          <w:rFonts w:ascii="Americana BT" w:hAnsi="Americana BT"/>
          <w:sz w:val="21"/>
          <w:szCs w:val="21"/>
        </w:rPr>
        <w:tab/>
      </w:r>
      <w:r w:rsidRPr="005A44BC">
        <w:rPr>
          <w:rFonts w:ascii="Americana BT" w:hAnsi="Americana BT"/>
          <w:sz w:val="21"/>
          <w:szCs w:val="21"/>
        </w:rPr>
        <w:tab/>
        <w:t xml:space="preserve">: </w:t>
      </w:r>
      <w:r w:rsidR="00172BA4" w:rsidRPr="005A44BC">
        <w:rPr>
          <w:rFonts w:ascii="Americana BT" w:hAnsi="Americana BT"/>
          <w:sz w:val="21"/>
          <w:szCs w:val="21"/>
        </w:rPr>
        <w:t>290351</w:t>
      </w:r>
    </w:p>
    <w:p w:rsidR="009D7102" w:rsidRPr="005A44BC" w:rsidRDefault="009D7102" w:rsidP="005A44BC">
      <w:pPr>
        <w:autoSpaceDE w:val="0"/>
        <w:autoSpaceDN w:val="0"/>
        <w:bidi w:val="0"/>
        <w:adjustRightInd w:val="0"/>
        <w:spacing w:line="20" w:lineRule="atLeast"/>
        <w:ind w:left="720"/>
        <w:jc w:val="both"/>
        <w:rPr>
          <w:rFonts w:ascii="Americana BT" w:hAnsi="Americana BT"/>
          <w:sz w:val="21"/>
          <w:szCs w:val="21"/>
        </w:rPr>
      </w:pPr>
      <w:r w:rsidRPr="005A44BC">
        <w:rPr>
          <w:rFonts w:ascii="Americana BT" w:hAnsi="Americana BT"/>
          <w:sz w:val="21"/>
          <w:szCs w:val="21"/>
        </w:rPr>
        <w:t>Hazard</w:t>
      </w:r>
      <w:r w:rsidRPr="005A44BC">
        <w:rPr>
          <w:rFonts w:ascii="Americana BT" w:hAnsi="Americana BT"/>
          <w:sz w:val="21"/>
          <w:szCs w:val="21"/>
        </w:rPr>
        <w:tab/>
      </w:r>
      <w:r w:rsidRPr="005A44BC">
        <w:rPr>
          <w:rFonts w:ascii="Americana BT" w:hAnsi="Americana BT"/>
          <w:sz w:val="21"/>
          <w:szCs w:val="21"/>
        </w:rPr>
        <w:tab/>
      </w:r>
      <w:r w:rsidRPr="005A44BC">
        <w:rPr>
          <w:rFonts w:ascii="Americana BT" w:hAnsi="Americana BT"/>
          <w:sz w:val="21"/>
          <w:szCs w:val="21"/>
        </w:rPr>
        <w:tab/>
        <w:t>: 2.</w:t>
      </w:r>
      <w:r w:rsidR="0069272C" w:rsidRPr="005A44BC">
        <w:rPr>
          <w:rFonts w:ascii="Americana BT" w:hAnsi="Americana BT"/>
          <w:sz w:val="21"/>
          <w:szCs w:val="21"/>
        </w:rPr>
        <w:t>1</w:t>
      </w:r>
    </w:p>
    <w:p w:rsidR="0064052F" w:rsidRPr="005A44BC" w:rsidRDefault="0064052F" w:rsidP="005A44BC">
      <w:pPr>
        <w:autoSpaceDE w:val="0"/>
        <w:autoSpaceDN w:val="0"/>
        <w:bidi w:val="0"/>
        <w:adjustRightInd w:val="0"/>
        <w:spacing w:line="20" w:lineRule="atLeast"/>
        <w:ind w:firstLine="720"/>
        <w:jc w:val="both"/>
        <w:rPr>
          <w:rFonts w:ascii="Americana BT" w:hAnsi="Americana BT"/>
          <w:sz w:val="21"/>
          <w:szCs w:val="21"/>
        </w:rPr>
      </w:pPr>
    </w:p>
    <w:p w:rsidR="00513114" w:rsidRPr="005A44BC" w:rsidRDefault="00513114"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Product Use</w:t>
      </w:r>
    </w:p>
    <w:p w:rsidR="00513114" w:rsidRPr="005A44BC" w:rsidRDefault="00513114" w:rsidP="005A44BC">
      <w:pPr>
        <w:autoSpaceDE w:val="0"/>
        <w:autoSpaceDN w:val="0"/>
        <w:bidi w:val="0"/>
        <w:adjustRightInd w:val="0"/>
        <w:spacing w:line="20" w:lineRule="atLeast"/>
        <w:jc w:val="both"/>
        <w:rPr>
          <w:rFonts w:ascii="Americana BT" w:hAnsi="Americana BT"/>
          <w:sz w:val="21"/>
          <w:szCs w:val="21"/>
        </w:rPr>
      </w:pPr>
    </w:p>
    <w:p w:rsidR="0064052F" w:rsidRPr="005A44BC" w:rsidRDefault="0064052F" w:rsidP="005A44BC">
      <w:pPr>
        <w:autoSpaceDE w:val="0"/>
        <w:autoSpaceDN w:val="0"/>
        <w:bidi w:val="0"/>
        <w:adjustRightInd w:val="0"/>
        <w:spacing w:line="20" w:lineRule="atLeast"/>
        <w:jc w:val="both"/>
        <w:rPr>
          <w:rFonts w:ascii="Americana BT" w:hAnsi="Americana BT"/>
          <w:sz w:val="21"/>
          <w:szCs w:val="21"/>
        </w:rPr>
      </w:pPr>
      <w:r w:rsidRPr="005A44BC">
        <w:rPr>
          <w:rFonts w:ascii="Americana BT" w:hAnsi="Americana BT"/>
          <w:sz w:val="21"/>
          <w:szCs w:val="21"/>
        </w:rPr>
        <w:tab/>
        <w:t>Refrigerant</w:t>
      </w:r>
    </w:p>
    <w:p w:rsidR="0064052F" w:rsidRPr="005A44BC" w:rsidRDefault="0064052F" w:rsidP="005A44BC">
      <w:pPr>
        <w:autoSpaceDE w:val="0"/>
        <w:autoSpaceDN w:val="0"/>
        <w:bidi w:val="0"/>
        <w:adjustRightInd w:val="0"/>
        <w:spacing w:line="20" w:lineRule="atLeast"/>
        <w:jc w:val="both"/>
        <w:rPr>
          <w:rFonts w:ascii="Americana BT" w:hAnsi="Americana BT"/>
          <w:sz w:val="21"/>
          <w:szCs w:val="21"/>
        </w:rPr>
      </w:pPr>
    </w:p>
    <w:p w:rsidR="00513114" w:rsidRPr="005A44BC" w:rsidRDefault="00513114"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Trade names and Synonyms</w:t>
      </w:r>
    </w:p>
    <w:p w:rsidR="00513114" w:rsidRPr="005A44BC" w:rsidRDefault="00513114" w:rsidP="005A44BC">
      <w:pPr>
        <w:autoSpaceDE w:val="0"/>
        <w:autoSpaceDN w:val="0"/>
        <w:bidi w:val="0"/>
        <w:adjustRightInd w:val="0"/>
        <w:spacing w:line="20" w:lineRule="atLeast"/>
        <w:ind w:firstLine="720"/>
        <w:jc w:val="both"/>
        <w:rPr>
          <w:rFonts w:ascii="Americana BT" w:hAnsi="Americana BT"/>
          <w:sz w:val="21"/>
          <w:szCs w:val="21"/>
        </w:rPr>
      </w:pPr>
    </w:p>
    <w:p w:rsidR="00611D01" w:rsidRPr="005A44BC" w:rsidRDefault="00513114" w:rsidP="005A44BC">
      <w:pPr>
        <w:autoSpaceDE w:val="0"/>
        <w:autoSpaceDN w:val="0"/>
        <w:bidi w:val="0"/>
        <w:adjustRightInd w:val="0"/>
        <w:spacing w:line="20" w:lineRule="atLeast"/>
        <w:ind w:firstLine="720"/>
        <w:jc w:val="both"/>
        <w:rPr>
          <w:rFonts w:ascii="Americana BT" w:hAnsi="Americana BT"/>
          <w:sz w:val="21"/>
          <w:szCs w:val="21"/>
        </w:rPr>
      </w:pPr>
      <w:r w:rsidRPr="005A44BC">
        <w:rPr>
          <w:rFonts w:ascii="Americana BT" w:hAnsi="Americana BT"/>
          <w:sz w:val="21"/>
          <w:szCs w:val="21"/>
        </w:rPr>
        <w:t xml:space="preserve">R </w:t>
      </w:r>
      <w:r w:rsidR="00172BA4" w:rsidRPr="005A44BC">
        <w:rPr>
          <w:rFonts w:ascii="Americana BT" w:hAnsi="Americana BT"/>
          <w:sz w:val="21"/>
          <w:szCs w:val="21"/>
        </w:rPr>
        <w:t>454b</w:t>
      </w:r>
    </w:p>
    <w:p w:rsidR="00513114" w:rsidRPr="005A44BC" w:rsidRDefault="004B3AC9" w:rsidP="005A44BC">
      <w:pPr>
        <w:autoSpaceDE w:val="0"/>
        <w:autoSpaceDN w:val="0"/>
        <w:bidi w:val="0"/>
        <w:adjustRightInd w:val="0"/>
        <w:spacing w:line="20" w:lineRule="atLeast"/>
        <w:ind w:firstLine="720"/>
        <w:jc w:val="both"/>
        <w:rPr>
          <w:rFonts w:ascii="Americana BT" w:hAnsi="Americana BT"/>
          <w:sz w:val="21"/>
          <w:szCs w:val="21"/>
        </w:rPr>
      </w:pPr>
      <w:r w:rsidRPr="005A44BC">
        <w:rPr>
          <w:rFonts w:ascii="Americana BT" w:hAnsi="Americana BT"/>
          <w:sz w:val="21"/>
          <w:szCs w:val="21"/>
        </w:rPr>
        <w:t>HFO</w:t>
      </w:r>
      <w:r w:rsidR="00513114" w:rsidRPr="005A44BC">
        <w:rPr>
          <w:rFonts w:ascii="Americana BT" w:hAnsi="Americana BT"/>
          <w:sz w:val="21"/>
          <w:szCs w:val="21"/>
        </w:rPr>
        <w:t xml:space="preserve"> </w:t>
      </w:r>
      <w:r w:rsidR="00172BA4" w:rsidRPr="005A44BC">
        <w:rPr>
          <w:rFonts w:ascii="Americana BT" w:hAnsi="Americana BT"/>
          <w:sz w:val="21"/>
          <w:szCs w:val="21"/>
        </w:rPr>
        <w:t>454b</w:t>
      </w:r>
    </w:p>
    <w:p w:rsidR="00947A7B" w:rsidRPr="005A44BC" w:rsidRDefault="00947A7B" w:rsidP="005A44BC">
      <w:pPr>
        <w:autoSpaceDE w:val="0"/>
        <w:autoSpaceDN w:val="0"/>
        <w:bidi w:val="0"/>
        <w:adjustRightInd w:val="0"/>
        <w:spacing w:line="20" w:lineRule="atLeast"/>
        <w:jc w:val="both"/>
        <w:rPr>
          <w:rFonts w:ascii="Americana BT" w:hAnsi="Americana BT"/>
          <w:sz w:val="21"/>
          <w:szCs w:val="21"/>
        </w:rPr>
      </w:pPr>
      <w:r w:rsidRPr="005A44BC">
        <w:rPr>
          <w:rFonts w:ascii="Americana BT" w:hAnsi="Americana BT"/>
          <w:sz w:val="21"/>
          <w:szCs w:val="21"/>
        </w:rPr>
        <w:t xml:space="preserve">          Opteon XP4</w:t>
      </w:r>
      <w:r w:rsidR="00172BA4" w:rsidRPr="005A44BC">
        <w:rPr>
          <w:rFonts w:ascii="Americana BT" w:hAnsi="Americana BT"/>
          <w:sz w:val="21"/>
          <w:szCs w:val="21"/>
        </w:rPr>
        <w:t>1</w:t>
      </w:r>
    </w:p>
    <w:p w:rsidR="00BE0596" w:rsidRPr="005A44BC" w:rsidRDefault="00BE0596" w:rsidP="005A44BC">
      <w:pPr>
        <w:autoSpaceDE w:val="0"/>
        <w:autoSpaceDN w:val="0"/>
        <w:bidi w:val="0"/>
        <w:adjustRightInd w:val="0"/>
        <w:spacing w:line="20" w:lineRule="atLeast"/>
        <w:ind w:left="720"/>
        <w:jc w:val="both"/>
        <w:rPr>
          <w:rFonts w:ascii="Americana BT" w:hAnsi="Americana BT"/>
          <w:sz w:val="21"/>
          <w:szCs w:val="21"/>
        </w:rPr>
      </w:pPr>
    </w:p>
    <w:p w:rsidR="006E533F" w:rsidRPr="005A44BC" w:rsidRDefault="006E533F" w:rsidP="005A44BC">
      <w:pPr>
        <w:pBdr>
          <w:bottom w:val="single" w:sz="12" w:space="0"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Company Identification</w:t>
      </w:r>
    </w:p>
    <w:p w:rsidR="006E533F" w:rsidRPr="005A44BC" w:rsidRDefault="006E533F" w:rsidP="005A44BC">
      <w:pPr>
        <w:autoSpaceDE w:val="0"/>
        <w:autoSpaceDN w:val="0"/>
        <w:bidi w:val="0"/>
        <w:adjustRightInd w:val="0"/>
        <w:spacing w:line="20" w:lineRule="atLeast"/>
        <w:ind w:left="720"/>
        <w:jc w:val="both"/>
        <w:rPr>
          <w:rFonts w:ascii="Americana BT" w:hAnsi="Americana BT"/>
          <w:sz w:val="21"/>
          <w:szCs w:val="21"/>
        </w:rPr>
      </w:pPr>
    </w:p>
    <w:p w:rsidR="0064052F" w:rsidRPr="005A44BC" w:rsidRDefault="002B753B" w:rsidP="005A44BC">
      <w:pPr>
        <w:autoSpaceDE w:val="0"/>
        <w:autoSpaceDN w:val="0"/>
        <w:bidi w:val="0"/>
        <w:adjustRightInd w:val="0"/>
        <w:spacing w:line="20" w:lineRule="atLeast"/>
        <w:ind w:left="720"/>
        <w:jc w:val="both"/>
        <w:rPr>
          <w:rFonts w:ascii="Americana BT" w:hAnsi="Americana BT"/>
          <w:sz w:val="21"/>
          <w:szCs w:val="21"/>
        </w:rPr>
      </w:pPr>
      <w:r w:rsidRPr="005A44BC">
        <w:rPr>
          <w:rFonts w:ascii="Americana BT" w:hAnsi="Americana BT"/>
          <w:sz w:val="21"/>
          <w:szCs w:val="21"/>
        </w:rPr>
        <w:t xml:space="preserve">TABRIGAS EGYPT </w:t>
      </w:r>
      <w:r w:rsidR="002F4615" w:rsidRPr="005A44BC">
        <w:rPr>
          <w:rFonts w:ascii="Americana BT" w:hAnsi="Americana BT"/>
          <w:sz w:val="21"/>
          <w:szCs w:val="21"/>
        </w:rPr>
        <w:t>–</w:t>
      </w:r>
      <w:r w:rsidRPr="005A44BC">
        <w:rPr>
          <w:rFonts w:ascii="Americana BT" w:hAnsi="Americana BT"/>
          <w:sz w:val="21"/>
          <w:szCs w:val="21"/>
        </w:rPr>
        <w:t xml:space="preserve"> </w:t>
      </w:r>
      <w:r w:rsidR="0064052F" w:rsidRPr="005A44BC">
        <w:rPr>
          <w:rFonts w:ascii="Americana BT" w:hAnsi="Americana BT"/>
          <w:sz w:val="21"/>
          <w:szCs w:val="21"/>
        </w:rPr>
        <w:t>PACKAGER</w:t>
      </w:r>
      <w:r w:rsidR="002F4615" w:rsidRPr="005A44BC">
        <w:rPr>
          <w:rFonts w:ascii="Americana BT" w:hAnsi="Americana BT"/>
          <w:sz w:val="21"/>
          <w:szCs w:val="21"/>
        </w:rPr>
        <w:t xml:space="preserve"> / DISTRIBUTOR</w:t>
      </w:r>
    </w:p>
    <w:p w:rsidR="0064052F" w:rsidRPr="005A44BC" w:rsidRDefault="0064052F" w:rsidP="005A44BC">
      <w:pPr>
        <w:autoSpaceDE w:val="0"/>
        <w:autoSpaceDN w:val="0"/>
        <w:bidi w:val="0"/>
        <w:adjustRightInd w:val="0"/>
        <w:spacing w:line="20" w:lineRule="atLeast"/>
        <w:ind w:left="720"/>
        <w:jc w:val="both"/>
        <w:rPr>
          <w:rFonts w:ascii="Americana BT" w:hAnsi="Americana BT"/>
          <w:sz w:val="21"/>
          <w:szCs w:val="21"/>
        </w:rPr>
      </w:pPr>
    </w:p>
    <w:p w:rsidR="006E533F" w:rsidRPr="005A44BC" w:rsidRDefault="006E533F"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HAZARDS IDENTIFICATION</w:t>
      </w:r>
    </w:p>
    <w:p w:rsidR="00BB6703" w:rsidRPr="005A44BC" w:rsidRDefault="00BB6703" w:rsidP="005A44BC">
      <w:pPr>
        <w:pStyle w:val="Default"/>
        <w:spacing w:line="20" w:lineRule="atLeast"/>
        <w:jc w:val="both"/>
        <w:rPr>
          <w:rFonts w:ascii="Americana BT" w:hAnsi="Americana BT"/>
          <w:color w:val="auto"/>
          <w:sz w:val="21"/>
          <w:szCs w:val="21"/>
        </w:rPr>
      </w:pPr>
    </w:p>
    <w:p w:rsidR="00AA5760" w:rsidRPr="005A44BC" w:rsidRDefault="00BB6703"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sz w:val="21"/>
          <w:szCs w:val="21"/>
        </w:rPr>
        <w:t xml:space="preserve"> </w:t>
      </w:r>
      <w:r w:rsidR="00AA5760" w:rsidRPr="005A44BC">
        <w:rPr>
          <w:rFonts w:ascii="Americana BT" w:hAnsi="Americana BT" w:cs="Tahoma"/>
          <w:sz w:val="21"/>
          <w:szCs w:val="21"/>
        </w:rPr>
        <w:t>OSHA/HCS status</w:t>
      </w:r>
      <w:r w:rsidR="00AA5760" w:rsidRPr="005A44BC">
        <w:rPr>
          <w:rFonts w:ascii="Americana BT" w:hAnsi="Americana BT" w:cs="Tahoma"/>
          <w:sz w:val="21"/>
          <w:szCs w:val="21"/>
        </w:rPr>
        <w:tab/>
        <w:t xml:space="preserve">: This material is considered hazardous by the OSHA Hazard Communication </w:t>
      </w:r>
    </w:p>
    <w:p w:rsidR="00AA5760" w:rsidRPr="005A44BC" w:rsidRDefault="00AA5760"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xml:space="preserve">    Standard (29 CFR 1910.1200</w:t>
      </w:r>
    </w:p>
    <w:p w:rsidR="00AA5760" w:rsidRPr="005A44BC" w:rsidRDefault="00AA5760" w:rsidP="005A44BC">
      <w:pPr>
        <w:autoSpaceDE w:val="0"/>
        <w:autoSpaceDN w:val="0"/>
        <w:bidi w:val="0"/>
        <w:adjustRightInd w:val="0"/>
        <w:spacing w:line="20" w:lineRule="atLeast"/>
        <w:jc w:val="both"/>
        <w:rPr>
          <w:rFonts w:ascii="Americana BT" w:hAnsi="Americana BT" w:cs="Tahoma"/>
          <w:sz w:val="21"/>
          <w:szCs w:val="21"/>
        </w:rPr>
      </w:pPr>
    </w:p>
    <w:p w:rsidR="00AA5760" w:rsidRPr="005A44BC" w:rsidRDefault="00AA5760"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 xml:space="preserve">Classification of the </w:t>
      </w:r>
      <w:r w:rsidRPr="005A44BC">
        <w:rPr>
          <w:rFonts w:ascii="Americana BT" w:hAnsi="Americana BT" w:cs="Tahoma"/>
          <w:sz w:val="21"/>
          <w:szCs w:val="21"/>
        </w:rPr>
        <w:tab/>
        <w:t>: GASES UNDER PRESSURE - Liquefied gas</w:t>
      </w:r>
    </w:p>
    <w:p w:rsidR="008B0888" w:rsidRPr="005A44BC" w:rsidRDefault="008B088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Flammability gases, Category 1</w:t>
      </w:r>
      <w:r w:rsidRPr="005A44BC">
        <w:rPr>
          <w:rFonts w:ascii="Americana BT" w:hAnsi="Americana BT" w:cs="Tahoma"/>
          <w:sz w:val="21"/>
          <w:szCs w:val="21"/>
        </w:rPr>
        <w:tab/>
        <w:t>: H220 Extremely flammable gas.</w:t>
      </w:r>
    </w:p>
    <w:p w:rsidR="00AA5760" w:rsidRPr="005A44BC" w:rsidRDefault="00D87AD9"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noProof/>
          <w:sz w:val="21"/>
          <w:szCs w:val="21"/>
        </w:rPr>
        <mc:AlternateContent>
          <mc:Choice Requires="wps">
            <w:drawing>
              <wp:anchor distT="0" distB="0" distL="114300" distR="114300" simplePos="0" relativeHeight="251662336" behindDoc="0" locked="0" layoutInCell="1" allowOverlap="1">
                <wp:simplePos x="0" y="0"/>
                <wp:positionH relativeFrom="column">
                  <wp:posOffset>2293620</wp:posOffset>
                </wp:positionH>
                <wp:positionV relativeFrom="paragraph">
                  <wp:posOffset>129540</wp:posOffset>
                </wp:positionV>
                <wp:extent cx="1103630" cy="841375"/>
                <wp:effectExtent l="3810" t="0" r="0" b="0"/>
                <wp:wrapNone/>
                <wp:docPr id="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3630" cy="841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0888" w:rsidRDefault="008B0888" w:rsidP="008B0888">
                            <w:pPr>
                              <w:jc w:val="center"/>
                            </w:pPr>
                            <w:r>
                              <w:rPr>
                                <w:noProof/>
                                <w:rtl/>
                              </w:rPr>
                              <w:drawing>
                                <wp:inline distT="0" distB="0" distL="0" distR="0">
                                  <wp:extent cx="617111" cy="6480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17111" cy="6480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left:0;text-align:left;margin-left:180.6pt;margin-top:10.2pt;width:86.9pt;height:6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" filled="f" stroked="f">
                <v:textbox>
                  <w:txbxContent>
                    <w:p w:rsidR="008B0888" w:rsidRDefault="008B0888" w:rsidP="008B0888">
                      <w:pPr>
                        <w:jc w:val="center"/>
                      </w:pPr>
                      <w:r>
                        <w:rPr>
                          <w:noProof/>
                          <w:rtl/>
                        </w:rPr>
                        <w:drawing>
                          <wp:inline distT="0" distB="0" distL="0" distR="0">
                            <wp:extent cx="617111" cy="6480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17111" cy="648000"/>
                                    </a:xfrm>
                                    <a:prstGeom prst="rect">
                                      <a:avLst/>
                                    </a:prstGeom>
                                    <a:noFill/>
                                    <a:ln w="9525">
                                      <a:noFill/>
                                      <a:miter lim="800000"/>
                                      <a:headEnd/>
                                      <a:tailEnd/>
                                    </a:ln>
                                  </pic:spPr>
                                </pic:pic>
                              </a:graphicData>
                            </a:graphic>
                          </wp:inline>
                        </w:drawing>
                      </w:r>
                    </w:p>
                  </w:txbxContent>
                </v:textbox>
              </v:shape>
            </w:pict>
          </mc:Fallback>
        </mc:AlternateContent>
      </w:r>
      <w:r w:rsidR="00AA5760" w:rsidRPr="005A44BC">
        <w:rPr>
          <w:rFonts w:ascii="Americana BT" w:hAnsi="Americana BT" w:cs="Tahoma"/>
          <w:sz w:val="21"/>
          <w:szCs w:val="21"/>
        </w:rPr>
        <w:t>substance or mixture</w:t>
      </w:r>
    </w:p>
    <w:p w:rsidR="00AA5760" w:rsidRPr="005A44BC" w:rsidRDefault="00D87AD9" w:rsidP="005A44BC">
      <w:pPr>
        <w:bidi w:val="0"/>
        <w:spacing w:line="20" w:lineRule="atLeast"/>
        <w:jc w:val="both"/>
        <w:rPr>
          <w:rFonts w:ascii="Americana BT" w:hAnsi="Americana BT" w:cs="Tahoma"/>
          <w:sz w:val="21"/>
          <w:szCs w:val="21"/>
        </w:rPr>
      </w:pPr>
      <w:r w:rsidRPr="005A44BC">
        <w:rPr>
          <w:rFonts w:ascii="Americana BT" w:hAnsi="Americana BT"/>
          <w:noProof/>
          <w:sz w:val="21"/>
          <w:szCs w:val="21"/>
        </w:rPr>
        <mc:AlternateContent>
          <mc:Choice Requires="wpg">
            <w:drawing>
              <wp:anchor distT="0" distB="0" distL="114300" distR="114300" simplePos="0" relativeHeight="251660288" behindDoc="0" locked="0" layoutInCell="1" allowOverlap="1">
                <wp:simplePos x="0" y="0"/>
                <wp:positionH relativeFrom="page">
                  <wp:posOffset>2435860</wp:posOffset>
                </wp:positionH>
                <wp:positionV relativeFrom="paragraph">
                  <wp:posOffset>51435</wp:posOffset>
                </wp:positionV>
                <wp:extent cx="616585" cy="617220"/>
                <wp:effectExtent l="6985" t="6350" r="5080" b="5080"/>
                <wp:wrapNone/>
                <wp:docPr id="6"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6585" cy="617220"/>
                          <a:chOff x="3633" y="150"/>
                          <a:chExt cx="971" cy="972"/>
                        </a:xfrm>
                      </wpg:grpSpPr>
                      <wps:wsp>
                        <wps:cNvPr id="7" name="AutoShape 80"/>
                        <wps:cNvSpPr>
                          <a:spLocks/>
                        </wps:cNvSpPr>
                        <wps:spPr bwMode="auto">
                          <a:xfrm>
                            <a:off x="3632" y="150"/>
                            <a:ext cx="971" cy="972"/>
                          </a:xfrm>
                          <a:custGeom>
                            <a:avLst/>
                            <a:gdLst>
                              <a:gd name="T0" fmla="*/ 485 w 971"/>
                              <a:gd name="T1" fmla="*/ 1122 h 972"/>
                              <a:gd name="T2" fmla="*/ 0 w 971"/>
                              <a:gd name="T3" fmla="*/ 636 h 972"/>
                              <a:gd name="T4" fmla="*/ 485 w 971"/>
                              <a:gd name="T5" fmla="*/ 150 h 972"/>
                              <a:gd name="T6" fmla="*/ 564 w 971"/>
                              <a:gd name="T7" fmla="*/ 230 h 972"/>
                              <a:gd name="T8" fmla="*/ 485 w 971"/>
                              <a:gd name="T9" fmla="*/ 230 h 972"/>
                              <a:gd name="T10" fmla="*/ 79 w 971"/>
                              <a:gd name="T11" fmla="*/ 636 h 972"/>
                              <a:gd name="T12" fmla="*/ 485 w 971"/>
                              <a:gd name="T13" fmla="*/ 1043 h 972"/>
                              <a:gd name="T14" fmla="*/ 564 w 971"/>
                              <a:gd name="T15" fmla="*/ 1043 h 972"/>
                              <a:gd name="T16" fmla="*/ 485 w 971"/>
                              <a:gd name="T17" fmla="*/ 1122 h 972"/>
                              <a:gd name="T18" fmla="*/ 564 w 971"/>
                              <a:gd name="T19" fmla="*/ 1043 h 972"/>
                              <a:gd name="T20" fmla="*/ 485 w 971"/>
                              <a:gd name="T21" fmla="*/ 1043 h 972"/>
                              <a:gd name="T22" fmla="*/ 891 w 971"/>
                              <a:gd name="T23" fmla="*/ 636 h 972"/>
                              <a:gd name="T24" fmla="*/ 485 w 971"/>
                              <a:gd name="T25" fmla="*/ 230 h 972"/>
                              <a:gd name="T26" fmla="*/ 564 w 971"/>
                              <a:gd name="T27" fmla="*/ 230 h 972"/>
                              <a:gd name="T28" fmla="*/ 971 w 971"/>
                              <a:gd name="T29" fmla="*/ 636 h 972"/>
                              <a:gd name="T30" fmla="*/ 564 w 971"/>
                              <a:gd name="T31" fmla="*/ 1043 h 97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971" h="972">
                                <a:moveTo>
                                  <a:pt x="485" y="972"/>
                                </a:moveTo>
                                <a:lnTo>
                                  <a:pt x="0" y="486"/>
                                </a:lnTo>
                                <a:lnTo>
                                  <a:pt x="485" y="0"/>
                                </a:lnTo>
                                <a:lnTo>
                                  <a:pt x="564" y="80"/>
                                </a:lnTo>
                                <a:lnTo>
                                  <a:pt x="485" y="80"/>
                                </a:lnTo>
                                <a:lnTo>
                                  <a:pt x="79" y="486"/>
                                </a:lnTo>
                                <a:lnTo>
                                  <a:pt x="485" y="893"/>
                                </a:lnTo>
                                <a:lnTo>
                                  <a:pt x="564" y="893"/>
                                </a:lnTo>
                                <a:lnTo>
                                  <a:pt x="485" y="972"/>
                                </a:lnTo>
                                <a:close/>
                                <a:moveTo>
                                  <a:pt x="564" y="893"/>
                                </a:moveTo>
                                <a:lnTo>
                                  <a:pt x="485" y="893"/>
                                </a:lnTo>
                                <a:lnTo>
                                  <a:pt x="891" y="486"/>
                                </a:lnTo>
                                <a:lnTo>
                                  <a:pt x="485" y="80"/>
                                </a:lnTo>
                                <a:lnTo>
                                  <a:pt x="564" y="80"/>
                                </a:lnTo>
                                <a:lnTo>
                                  <a:pt x="971" y="486"/>
                                </a:lnTo>
                                <a:lnTo>
                                  <a:pt x="564" y="893"/>
                                </a:lnTo>
                                <a:close/>
                              </a:path>
                            </a:pathLst>
                          </a:custGeom>
                          <a:solidFill>
                            <a:srgbClr val="DC302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AutoShape 79"/>
                        <wps:cNvSpPr>
                          <a:spLocks/>
                        </wps:cNvSpPr>
                        <wps:spPr bwMode="auto">
                          <a:xfrm>
                            <a:off x="3881" y="536"/>
                            <a:ext cx="469" cy="182"/>
                          </a:xfrm>
                          <a:custGeom>
                            <a:avLst/>
                            <a:gdLst>
                              <a:gd name="T0" fmla="*/ 33 w 469"/>
                              <a:gd name="T1" fmla="*/ 718 h 182"/>
                              <a:gd name="T2" fmla="*/ 24 w 469"/>
                              <a:gd name="T3" fmla="*/ 714 h 182"/>
                              <a:gd name="T4" fmla="*/ 19 w 469"/>
                              <a:gd name="T5" fmla="*/ 709 h 182"/>
                              <a:gd name="T6" fmla="*/ 13 w 469"/>
                              <a:gd name="T7" fmla="*/ 702 h 182"/>
                              <a:gd name="T8" fmla="*/ 8 w 469"/>
                              <a:gd name="T9" fmla="*/ 692 h 182"/>
                              <a:gd name="T10" fmla="*/ 1 w 469"/>
                              <a:gd name="T11" fmla="*/ 671 h 182"/>
                              <a:gd name="T12" fmla="*/ 0 w 469"/>
                              <a:gd name="T13" fmla="*/ 658 h 182"/>
                              <a:gd name="T14" fmla="*/ 0 w 469"/>
                              <a:gd name="T15" fmla="*/ 647 h 182"/>
                              <a:gd name="T16" fmla="*/ 3 w 469"/>
                              <a:gd name="T17" fmla="*/ 635 h 182"/>
                              <a:gd name="T18" fmla="*/ 9 w 469"/>
                              <a:gd name="T19" fmla="*/ 627 h 182"/>
                              <a:gd name="T20" fmla="*/ 12 w 469"/>
                              <a:gd name="T21" fmla="*/ 624 h 182"/>
                              <a:gd name="T22" fmla="*/ 340 w 469"/>
                              <a:gd name="T23" fmla="*/ 536 h 182"/>
                              <a:gd name="T24" fmla="*/ 347 w 469"/>
                              <a:gd name="T25" fmla="*/ 537 h 182"/>
                              <a:gd name="T26" fmla="*/ 352 w 469"/>
                              <a:gd name="T27" fmla="*/ 540 h 182"/>
                              <a:gd name="T28" fmla="*/ 357 w 469"/>
                              <a:gd name="T29" fmla="*/ 545 h 182"/>
                              <a:gd name="T30" fmla="*/ 362 w 469"/>
                              <a:gd name="T31" fmla="*/ 551 h 182"/>
                              <a:gd name="T32" fmla="*/ 367 w 469"/>
                              <a:gd name="T33" fmla="*/ 555 h 182"/>
                              <a:gd name="T34" fmla="*/ 374 w 469"/>
                              <a:gd name="T35" fmla="*/ 559 h 182"/>
                              <a:gd name="T36" fmla="*/ 468 w 469"/>
                              <a:gd name="T37" fmla="*/ 559 h 182"/>
                              <a:gd name="T38" fmla="*/ 467 w 469"/>
                              <a:gd name="T39" fmla="*/ 568 h 182"/>
                              <a:gd name="T40" fmla="*/ 463 w 469"/>
                              <a:gd name="T41" fmla="*/ 572 h 182"/>
                              <a:gd name="T42" fmla="*/ 459 w 469"/>
                              <a:gd name="T43" fmla="*/ 574 h 182"/>
                              <a:gd name="T44" fmla="*/ 401 w 469"/>
                              <a:gd name="T45" fmla="*/ 589 h 182"/>
                              <a:gd name="T46" fmla="*/ 387 w 469"/>
                              <a:gd name="T47" fmla="*/ 593 h 182"/>
                              <a:gd name="T48" fmla="*/ 382 w 469"/>
                              <a:gd name="T49" fmla="*/ 597 h 182"/>
                              <a:gd name="T50" fmla="*/ 380 w 469"/>
                              <a:gd name="T51" fmla="*/ 603 h 182"/>
                              <a:gd name="T52" fmla="*/ 377 w 469"/>
                              <a:gd name="T53" fmla="*/ 614 h 182"/>
                              <a:gd name="T54" fmla="*/ 375 w 469"/>
                              <a:gd name="T55" fmla="*/ 621 h 182"/>
                              <a:gd name="T56" fmla="*/ 372 w 469"/>
                              <a:gd name="T57" fmla="*/ 625 h 182"/>
                              <a:gd name="T58" fmla="*/ 365 w 469"/>
                              <a:gd name="T59" fmla="*/ 630 h 182"/>
                              <a:gd name="T60" fmla="*/ 37 w 469"/>
                              <a:gd name="T61" fmla="*/ 718 h 182"/>
                              <a:gd name="T62" fmla="*/ 378 w 469"/>
                              <a:gd name="T63" fmla="*/ 559 h 182"/>
                              <a:gd name="T64" fmla="*/ 392 w 469"/>
                              <a:gd name="T65" fmla="*/ 557 h 182"/>
                              <a:gd name="T66" fmla="*/ 454 w 469"/>
                              <a:gd name="T67" fmla="*/ 540 h 182"/>
                              <a:gd name="T68" fmla="*/ 460 w 469"/>
                              <a:gd name="T69" fmla="*/ 542 h 182"/>
                              <a:gd name="T70" fmla="*/ 465 w 469"/>
                              <a:gd name="T71" fmla="*/ 548 h 182"/>
                              <a:gd name="T72" fmla="*/ 468 w 469"/>
                              <a:gd name="T73" fmla="*/ 559 h 182"/>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469" h="182">
                                <a:moveTo>
                                  <a:pt x="37" y="182"/>
                                </a:moveTo>
                                <a:lnTo>
                                  <a:pt x="33" y="182"/>
                                </a:lnTo>
                                <a:lnTo>
                                  <a:pt x="30" y="181"/>
                                </a:lnTo>
                                <a:lnTo>
                                  <a:pt x="24" y="178"/>
                                </a:lnTo>
                                <a:lnTo>
                                  <a:pt x="22" y="176"/>
                                </a:lnTo>
                                <a:lnTo>
                                  <a:pt x="19" y="173"/>
                                </a:lnTo>
                                <a:lnTo>
                                  <a:pt x="16" y="170"/>
                                </a:lnTo>
                                <a:lnTo>
                                  <a:pt x="13" y="166"/>
                                </a:lnTo>
                                <a:lnTo>
                                  <a:pt x="10" y="161"/>
                                </a:lnTo>
                                <a:lnTo>
                                  <a:pt x="8" y="156"/>
                                </a:lnTo>
                                <a:lnTo>
                                  <a:pt x="3" y="142"/>
                                </a:lnTo>
                                <a:lnTo>
                                  <a:pt x="1" y="135"/>
                                </a:lnTo>
                                <a:lnTo>
                                  <a:pt x="0" y="128"/>
                                </a:lnTo>
                                <a:lnTo>
                                  <a:pt x="0" y="122"/>
                                </a:lnTo>
                                <a:lnTo>
                                  <a:pt x="0" y="116"/>
                                </a:lnTo>
                                <a:lnTo>
                                  <a:pt x="0" y="111"/>
                                </a:lnTo>
                                <a:lnTo>
                                  <a:pt x="1" y="107"/>
                                </a:lnTo>
                                <a:lnTo>
                                  <a:pt x="3" y="99"/>
                                </a:lnTo>
                                <a:lnTo>
                                  <a:pt x="6" y="94"/>
                                </a:lnTo>
                                <a:lnTo>
                                  <a:pt x="9" y="91"/>
                                </a:lnTo>
                                <a:lnTo>
                                  <a:pt x="11" y="89"/>
                                </a:lnTo>
                                <a:lnTo>
                                  <a:pt x="12" y="88"/>
                                </a:lnTo>
                                <a:lnTo>
                                  <a:pt x="324" y="4"/>
                                </a:lnTo>
                                <a:lnTo>
                                  <a:pt x="340" y="0"/>
                                </a:lnTo>
                                <a:lnTo>
                                  <a:pt x="342" y="0"/>
                                </a:lnTo>
                                <a:lnTo>
                                  <a:pt x="347" y="1"/>
                                </a:lnTo>
                                <a:lnTo>
                                  <a:pt x="350" y="3"/>
                                </a:lnTo>
                                <a:lnTo>
                                  <a:pt x="352" y="4"/>
                                </a:lnTo>
                                <a:lnTo>
                                  <a:pt x="355" y="6"/>
                                </a:lnTo>
                                <a:lnTo>
                                  <a:pt x="357" y="9"/>
                                </a:lnTo>
                                <a:lnTo>
                                  <a:pt x="359" y="11"/>
                                </a:lnTo>
                                <a:lnTo>
                                  <a:pt x="362" y="15"/>
                                </a:lnTo>
                                <a:lnTo>
                                  <a:pt x="364" y="17"/>
                                </a:lnTo>
                                <a:lnTo>
                                  <a:pt x="367" y="19"/>
                                </a:lnTo>
                                <a:lnTo>
                                  <a:pt x="369" y="21"/>
                                </a:lnTo>
                                <a:lnTo>
                                  <a:pt x="374" y="23"/>
                                </a:lnTo>
                                <a:lnTo>
                                  <a:pt x="378" y="23"/>
                                </a:lnTo>
                                <a:lnTo>
                                  <a:pt x="468" y="23"/>
                                </a:lnTo>
                                <a:lnTo>
                                  <a:pt x="468" y="28"/>
                                </a:lnTo>
                                <a:lnTo>
                                  <a:pt x="467" y="32"/>
                                </a:lnTo>
                                <a:lnTo>
                                  <a:pt x="465" y="34"/>
                                </a:lnTo>
                                <a:lnTo>
                                  <a:pt x="463" y="36"/>
                                </a:lnTo>
                                <a:lnTo>
                                  <a:pt x="461" y="37"/>
                                </a:lnTo>
                                <a:lnTo>
                                  <a:pt x="459" y="38"/>
                                </a:lnTo>
                                <a:lnTo>
                                  <a:pt x="425" y="46"/>
                                </a:lnTo>
                                <a:lnTo>
                                  <a:pt x="401" y="53"/>
                                </a:lnTo>
                                <a:lnTo>
                                  <a:pt x="392" y="55"/>
                                </a:lnTo>
                                <a:lnTo>
                                  <a:pt x="387" y="57"/>
                                </a:lnTo>
                                <a:lnTo>
                                  <a:pt x="385" y="59"/>
                                </a:lnTo>
                                <a:lnTo>
                                  <a:pt x="382" y="61"/>
                                </a:lnTo>
                                <a:lnTo>
                                  <a:pt x="381" y="64"/>
                                </a:lnTo>
                                <a:lnTo>
                                  <a:pt x="380" y="67"/>
                                </a:lnTo>
                                <a:lnTo>
                                  <a:pt x="378" y="72"/>
                                </a:lnTo>
                                <a:lnTo>
                                  <a:pt x="377" y="78"/>
                                </a:lnTo>
                                <a:lnTo>
                                  <a:pt x="376" y="82"/>
                                </a:lnTo>
                                <a:lnTo>
                                  <a:pt x="375" y="85"/>
                                </a:lnTo>
                                <a:lnTo>
                                  <a:pt x="374" y="87"/>
                                </a:lnTo>
                                <a:lnTo>
                                  <a:pt x="372" y="89"/>
                                </a:lnTo>
                                <a:lnTo>
                                  <a:pt x="369" y="92"/>
                                </a:lnTo>
                                <a:lnTo>
                                  <a:pt x="365" y="94"/>
                                </a:lnTo>
                                <a:lnTo>
                                  <a:pt x="312" y="109"/>
                                </a:lnTo>
                                <a:lnTo>
                                  <a:pt x="37" y="182"/>
                                </a:lnTo>
                                <a:close/>
                                <a:moveTo>
                                  <a:pt x="468" y="23"/>
                                </a:moveTo>
                                <a:lnTo>
                                  <a:pt x="378" y="23"/>
                                </a:lnTo>
                                <a:lnTo>
                                  <a:pt x="383" y="23"/>
                                </a:lnTo>
                                <a:lnTo>
                                  <a:pt x="392" y="21"/>
                                </a:lnTo>
                                <a:lnTo>
                                  <a:pt x="450" y="4"/>
                                </a:lnTo>
                                <a:lnTo>
                                  <a:pt x="454" y="4"/>
                                </a:lnTo>
                                <a:lnTo>
                                  <a:pt x="457" y="5"/>
                                </a:lnTo>
                                <a:lnTo>
                                  <a:pt x="460" y="6"/>
                                </a:lnTo>
                                <a:lnTo>
                                  <a:pt x="463" y="9"/>
                                </a:lnTo>
                                <a:lnTo>
                                  <a:pt x="465" y="12"/>
                                </a:lnTo>
                                <a:lnTo>
                                  <a:pt x="467" y="18"/>
                                </a:lnTo>
                                <a:lnTo>
                                  <a:pt x="468"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9CB51D" id="Group 78" o:spid="_x0000_s1026" style="position:absolute;margin-left:191.8pt;margin-top:4.05pt;width:48.55pt;height:48.6pt;z-index:251660288;mso-position-horizontal-relative:page" coordorigin="3633,150" coordsize="971,9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">
                <v:shape id="AutoShape 80" o:spid="_x0000_s1027" style="position:absolute;left:3632;top:150;width:971;height:972;visibility:visible;mso-wrap-style:square;v-text-anchor:top" coordsize="971,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" path="m485,972l,486,485,r79,80l485,80,79,486,485,893r79,l485,972xm564,893r-79,l891,486,485,80r79,l971,486,564,893xe" fillcolor="#dc3026" stroked="f">
                  <v:path arrowok="t" o:connecttype="custom" o:connectlocs="485,1122;0,636;485,150;564,230;485,230;79,636;485,1043;564,1043;485,1122;564,1043;485,1043;891,636;485,230;564,230;971,636;564,1043" o:connectangles="0,0,0,0,0,0,0,0,0,0,0,0,0,0,0,0"/>
                </v:shape>
                <v:shape id="AutoShape 79" o:spid="_x0000_s1028" style="position:absolute;left:3881;top:536;width:469;height:182;visibility:visible;mso-wrap-style:square;v-text-anchor:top" coordsize="469,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" path="m37,182r-4,l30,181r-6,-3l22,176r-3,-3l16,170r-3,-4l10,161,8,156,3,142,1,135,,128r,-6l,116r,-5l1,107,3,99,6,94,9,91r2,-2l12,88,324,4,340,r2,l347,1r3,2l352,4r3,2l357,9r2,2l362,15r2,2l367,19r2,2l374,23r4,l468,23r,5l467,32r-2,2l463,36r-2,1l459,38r-34,8l401,53r-9,2l387,57r-2,2l382,61r-1,3l380,67r-2,5l377,78r-1,4l375,85r-1,2l372,89r-3,3l365,94r-53,15l37,182xm468,23r-90,l383,23r9,-2l450,4r4,l457,5r3,1l463,9r2,3l467,18r1,5xe" fillcolor="black" stroked="f">
                  <v:path arrowok="t" o:connecttype="custom" o:connectlocs="33,718;24,714;19,709;13,702;8,692;1,671;0,658;0,647;3,635;9,627;12,624;340,536;347,537;352,540;357,545;362,551;367,555;374,559;468,559;467,568;463,572;459,574;401,589;387,593;382,597;380,603;377,614;375,621;372,625;365,630;37,718;378,559;392,557;454,540;460,542;465,548;468,559" o:connectangles="0,0,0,0,0,0,0,0,0,0,0,0,0,0,0,0,0,0,0,0,0,0,0,0,0,0,0,0,0,0,0,0,0,0,0,0,0"/>
                </v:shape>
                <w10:wrap anchorx="page"/>
              </v:group>
            </w:pict>
          </mc:Fallback>
        </mc:AlternateContent>
      </w:r>
    </w:p>
    <w:p w:rsidR="00AA5760" w:rsidRPr="005A44BC" w:rsidRDefault="00AA5760" w:rsidP="005A44BC">
      <w:pPr>
        <w:autoSpaceDE w:val="0"/>
        <w:autoSpaceDN w:val="0"/>
        <w:bidi w:val="0"/>
        <w:adjustRightInd w:val="0"/>
        <w:spacing w:line="20" w:lineRule="atLeast"/>
        <w:jc w:val="both"/>
        <w:rPr>
          <w:rFonts w:ascii="Americana BT" w:hAnsi="Americana BT" w:cs="Tahoma"/>
          <w:b/>
          <w:bCs/>
          <w:sz w:val="21"/>
          <w:szCs w:val="21"/>
        </w:rPr>
      </w:pPr>
      <w:r w:rsidRPr="005A44BC">
        <w:rPr>
          <w:rFonts w:ascii="Americana BT" w:hAnsi="Americana BT" w:cs="Tahoma"/>
          <w:sz w:val="21"/>
          <w:szCs w:val="21"/>
        </w:rPr>
        <w:t>GHS label elements</w:t>
      </w:r>
      <w:r w:rsidRPr="005A44BC">
        <w:rPr>
          <w:rFonts w:ascii="Americana BT" w:hAnsi="Americana BT" w:cs="Tahoma"/>
          <w:sz w:val="21"/>
          <w:szCs w:val="21"/>
        </w:rPr>
        <w:tab/>
        <w:t>:</w:t>
      </w:r>
      <w:r w:rsidRPr="005A44BC">
        <w:rPr>
          <w:rFonts w:ascii="Americana BT" w:hAnsi="Americana BT" w:cs="Tahoma"/>
          <w:sz w:val="21"/>
          <w:szCs w:val="21"/>
        </w:rPr>
        <w:tab/>
      </w:r>
    </w:p>
    <w:p w:rsidR="00AA5760" w:rsidRPr="005A44BC" w:rsidRDefault="00AA5760"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Hazard pictograms</w:t>
      </w:r>
    </w:p>
    <w:p w:rsidR="00AA5760" w:rsidRPr="005A44BC" w:rsidRDefault="00AA5760" w:rsidP="005A44BC">
      <w:pPr>
        <w:autoSpaceDE w:val="0"/>
        <w:autoSpaceDN w:val="0"/>
        <w:bidi w:val="0"/>
        <w:adjustRightInd w:val="0"/>
        <w:spacing w:line="20" w:lineRule="atLeast"/>
        <w:jc w:val="both"/>
        <w:rPr>
          <w:rFonts w:ascii="Americana BT" w:hAnsi="Americana BT" w:cs="Tahoma"/>
          <w:sz w:val="21"/>
          <w:szCs w:val="21"/>
        </w:rPr>
      </w:pPr>
    </w:p>
    <w:p w:rsidR="00AA5760" w:rsidRPr="005A44BC" w:rsidRDefault="00AA5760" w:rsidP="005A44BC">
      <w:pPr>
        <w:autoSpaceDE w:val="0"/>
        <w:autoSpaceDN w:val="0"/>
        <w:bidi w:val="0"/>
        <w:adjustRightInd w:val="0"/>
        <w:spacing w:line="20" w:lineRule="atLeast"/>
        <w:jc w:val="both"/>
        <w:rPr>
          <w:rFonts w:ascii="Americana BT" w:hAnsi="Americana BT" w:cs="Tahoma"/>
          <w:sz w:val="21"/>
          <w:szCs w:val="21"/>
        </w:rPr>
      </w:pPr>
    </w:p>
    <w:p w:rsidR="00AA5760" w:rsidRPr="005A44BC" w:rsidRDefault="00AA5760"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 xml:space="preserve">Signal word </w:t>
      </w:r>
      <w:r w:rsidRPr="005A44BC">
        <w:rPr>
          <w:rFonts w:ascii="Americana BT" w:hAnsi="Americana BT" w:cs="Tahoma"/>
          <w:sz w:val="21"/>
          <w:szCs w:val="21"/>
        </w:rPr>
        <w:tab/>
      </w:r>
      <w:r w:rsidRPr="005A44BC">
        <w:rPr>
          <w:rFonts w:ascii="Americana BT" w:hAnsi="Americana BT" w:cs="Tahoma"/>
          <w:sz w:val="21"/>
          <w:szCs w:val="21"/>
        </w:rPr>
        <w:tab/>
        <w:t xml:space="preserve">: </w:t>
      </w:r>
      <w:r w:rsidR="005A44BC" w:rsidRPr="005A44BC">
        <w:rPr>
          <w:rFonts w:ascii="Americana BT" w:hAnsi="Americana BT" w:cs="Tahoma"/>
          <w:sz w:val="21"/>
          <w:szCs w:val="21"/>
        </w:rPr>
        <w:t>Danger</w:t>
      </w:r>
      <w:r w:rsidRPr="005A44BC">
        <w:rPr>
          <w:rFonts w:ascii="Americana BT" w:hAnsi="Americana BT" w:cs="Tahoma"/>
          <w:sz w:val="21"/>
          <w:szCs w:val="21"/>
        </w:rPr>
        <w:t xml:space="preserve"> </w:t>
      </w:r>
    </w:p>
    <w:p w:rsidR="00AA5760" w:rsidRPr="005A44BC" w:rsidRDefault="00AA5760" w:rsidP="005A44BC">
      <w:pPr>
        <w:autoSpaceDE w:val="0"/>
        <w:autoSpaceDN w:val="0"/>
        <w:bidi w:val="0"/>
        <w:adjustRightInd w:val="0"/>
        <w:spacing w:line="20" w:lineRule="atLeast"/>
        <w:jc w:val="both"/>
        <w:rPr>
          <w:rFonts w:ascii="Americana BT" w:hAnsi="Americana BT" w:cs="Tahoma"/>
          <w:sz w:val="21"/>
          <w:szCs w:val="21"/>
        </w:rPr>
      </w:pPr>
    </w:p>
    <w:p w:rsidR="00AA5760" w:rsidRPr="005A44BC" w:rsidRDefault="00AA5760"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Hazard statements</w:t>
      </w:r>
      <w:r w:rsidRPr="005A44BC">
        <w:rPr>
          <w:rFonts w:ascii="Americana BT" w:hAnsi="Americana BT" w:cs="Tahoma"/>
          <w:sz w:val="21"/>
          <w:szCs w:val="21"/>
        </w:rPr>
        <w:tab/>
        <w:t>: Contains gas under pressure; may explode if heated</w:t>
      </w:r>
    </w:p>
    <w:p w:rsidR="00AA5760" w:rsidRPr="005A44BC" w:rsidRDefault="00AA5760" w:rsidP="005A44BC">
      <w:pPr>
        <w:autoSpaceDE w:val="0"/>
        <w:autoSpaceDN w:val="0"/>
        <w:bidi w:val="0"/>
        <w:adjustRightInd w:val="0"/>
        <w:spacing w:line="20" w:lineRule="atLeast"/>
        <w:ind w:left="1440" w:firstLine="720"/>
        <w:jc w:val="both"/>
        <w:rPr>
          <w:rFonts w:ascii="Americana BT" w:hAnsi="Americana BT" w:cs="Tahoma"/>
          <w:sz w:val="21"/>
          <w:szCs w:val="21"/>
        </w:rPr>
      </w:pPr>
      <w:r w:rsidRPr="005A44BC">
        <w:rPr>
          <w:rFonts w:ascii="Americana BT" w:hAnsi="Americana BT" w:cs="Tahoma"/>
          <w:sz w:val="21"/>
          <w:szCs w:val="21"/>
        </w:rPr>
        <w:t xml:space="preserve">  May cause frostbite.</w:t>
      </w:r>
    </w:p>
    <w:p w:rsidR="00AA5760" w:rsidRPr="005A44BC" w:rsidRDefault="00AA5760" w:rsidP="005A44BC">
      <w:pPr>
        <w:autoSpaceDE w:val="0"/>
        <w:autoSpaceDN w:val="0"/>
        <w:bidi w:val="0"/>
        <w:adjustRightInd w:val="0"/>
        <w:spacing w:line="20" w:lineRule="atLeast"/>
        <w:ind w:left="2160"/>
        <w:jc w:val="both"/>
        <w:rPr>
          <w:rFonts w:ascii="Americana BT" w:hAnsi="Americana BT" w:cs="Tahoma"/>
          <w:b/>
          <w:bCs/>
          <w:sz w:val="21"/>
          <w:szCs w:val="21"/>
        </w:rPr>
      </w:pPr>
      <w:r w:rsidRPr="005A44BC">
        <w:rPr>
          <w:rFonts w:ascii="Americana BT" w:hAnsi="Americana BT" w:cs="Tahoma"/>
          <w:sz w:val="21"/>
          <w:szCs w:val="21"/>
        </w:rPr>
        <w:t xml:space="preserve">  May displace oxygen and cause rapid suffocation</w:t>
      </w:r>
      <w:r w:rsidR="005A44BC">
        <w:rPr>
          <w:rFonts w:ascii="Americana BT" w:hAnsi="Americana BT" w:cs="Tahoma"/>
          <w:sz w:val="21"/>
          <w:szCs w:val="21"/>
        </w:rPr>
        <w:t xml:space="preserve"> </w:t>
      </w:r>
      <w:r w:rsidRPr="005A44BC">
        <w:rPr>
          <w:rFonts w:ascii="Americana BT" w:hAnsi="Americana BT" w:cs="Tahoma"/>
          <w:sz w:val="21"/>
          <w:szCs w:val="21"/>
        </w:rPr>
        <w:t>Precautionary statements</w:t>
      </w:r>
    </w:p>
    <w:p w:rsidR="00AA5760" w:rsidRDefault="00AA5760" w:rsidP="005A44BC">
      <w:pPr>
        <w:autoSpaceDE w:val="0"/>
        <w:autoSpaceDN w:val="0"/>
        <w:bidi w:val="0"/>
        <w:adjustRightInd w:val="0"/>
        <w:spacing w:line="20" w:lineRule="atLeast"/>
        <w:jc w:val="both"/>
        <w:rPr>
          <w:rFonts w:ascii="Americana BT" w:hAnsi="Americana BT" w:cs="Tahoma"/>
          <w:sz w:val="21"/>
          <w:szCs w:val="21"/>
        </w:rPr>
      </w:pPr>
    </w:p>
    <w:p w:rsidR="005A44BC" w:rsidRDefault="005A44BC" w:rsidP="005A44BC">
      <w:pPr>
        <w:autoSpaceDE w:val="0"/>
        <w:autoSpaceDN w:val="0"/>
        <w:bidi w:val="0"/>
        <w:adjustRightInd w:val="0"/>
        <w:spacing w:line="20" w:lineRule="atLeast"/>
        <w:jc w:val="both"/>
        <w:rPr>
          <w:rFonts w:ascii="Americana BT" w:hAnsi="Americana BT" w:cs="Tahoma"/>
          <w:sz w:val="21"/>
          <w:szCs w:val="21"/>
        </w:rPr>
      </w:pPr>
    </w:p>
    <w:p w:rsidR="005A44BC" w:rsidRPr="005A44BC" w:rsidRDefault="005A44BC" w:rsidP="005A44BC">
      <w:pPr>
        <w:autoSpaceDE w:val="0"/>
        <w:autoSpaceDN w:val="0"/>
        <w:bidi w:val="0"/>
        <w:adjustRightInd w:val="0"/>
        <w:spacing w:line="20" w:lineRule="atLeast"/>
        <w:jc w:val="both"/>
        <w:rPr>
          <w:rFonts w:ascii="Americana BT" w:hAnsi="Americana BT" w:cs="Tahoma"/>
          <w:sz w:val="21"/>
          <w:szCs w:val="21"/>
        </w:rPr>
      </w:pPr>
    </w:p>
    <w:p w:rsidR="008B0888" w:rsidRDefault="00AA5760" w:rsidP="005A44BC">
      <w:pPr>
        <w:pStyle w:val="Default"/>
        <w:spacing w:line="20" w:lineRule="atLeast"/>
        <w:ind w:left="2880" w:hanging="2880"/>
        <w:jc w:val="both"/>
        <w:rPr>
          <w:rFonts w:ascii="Americana BT" w:hAnsi="Americana BT" w:cs="Arial"/>
          <w:sz w:val="20"/>
          <w:szCs w:val="20"/>
        </w:rPr>
      </w:pPr>
      <w:r w:rsidRPr="005A44BC">
        <w:rPr>
          <w:rFonts w:ascii="Americana BT" w:hAnsi="Americana BT" w:cs="Tahoma"/>
          <w:sz w:val="21"/>
          <w:szCs w:val="21"/>
        </w:rPr>
        <w:lastRenderedPageBreak/>
        <w:t>General</w:t>
      </w:r>
      <w:r w:rsidR="005A44BC">
        <w:rPr>
          <w:rFonts w:ascii="Americana BT" w:hAnsi="Americana BT" w:cs="Tahoma"/>
          <w:sz w:val="21"/>
          <w:szCs w:val="21"/>
        </w:rPr>
        <w:t xml:space="preserve"> </w:t>
      </w:r>
      <w:r w:rsidR="008B0888" w:rsidRPr="005A44BC">
        <w:rPr>
          <w:rFonts w:ascii="Americana BT" w:hAnsi="Americana BT" w:cs="Arial"/>
          <w:b/>
          <w:bCs/>
          <w:sz w:val="20"/>
          <w:szCs w:val="20"/>
        </w:rPr>
        <w:t>Prevention</w:t>
      </w:r>
      <w:r w:rsidR="005A44BC">
        <w:rPr>
          <w:rFonts w:ascii="Americana BT" w:hAnsi="Americana BT" w:cs="Arial"/>
          <w:b/>
          <w:bCs/>
          <w:sz w:val="20"/>
          <w:szCs w:val="20"/>
        </w:rPr>
        <w:tab/>
      </w:r>
      <w:r w:rsidR="008B0888" w:rsidRPr="005A44BC">
        <w:rPr>
          <w:rFonts w:ascii="Americana BT" w:hAnsi="Americana BT" w:cs="Arial"/>
          <w:b/>
          <w:bCs/>
          <w:sz w:val="20"/>
          <w:szCs w:val="20"/>
        </w:rPr>
        <w:t xml:space="preserve">: </w:t>
      </w:r>
      <w:r w:rsidR="005A44BC">
        <w:rPr>
          <w:rFonts w:ascii="Americana BT" w:hAnsi="Americana BT" w:cs="Arial"/>
          <w:b/>
          <w:bCs/>
          <w:sz w:val="20"/>
          <w:szCs w:val="20"/>
        </w:rPr>
        <w:t>P</w:t>
      </w:r>
      <w:r w:rsidR="008B0888" w:rsidRPr="005A44BC">
        <w:rPr>
          <w:rFonts w:ascii="Americana BT" w:hAnsi="Americana BT" w:cs="Arial"/>
          <w:sz w:val="20"/>
          <w:szCs w:val="20"/>
        </w:rPr>
        <w:t xml:space="preserve">210 Keep away from heat, hot surfaces, sparks, open flames and other ignition sources. No smoking. </w:t>
      </w:r>
    </w:p>
    <w:p w:rsidR="005A44BC" w:rsidRDefault="005A44BC" w:rsidP="005A44BC">
      <w:pPr>
        <w:autoSpaceDE w:val="0"/>
        <w:autoSpaceDN w:val="0"/>
        <w:bidi w:val="0"/>
        <w:adjustRightInd w:val="0"/>
        <w:spacing w:line="20" w:lineRule="atLeast"/>
        <w:jc w:val="both"/>
        <w:rPr>
          <w:rFonts w:ascii="Americana BT" w:hAnsi="Americana BT" w:cs="Arial"/>
          <w:color w:val="000000"/>
          <w:sz w:val="20"/>
          <w:szCs w:val="20"/>
        </w:rPr>
      </w:pPr>
    </w:p>
    <w:p w:rsidR="008B0888" w:rsidRPr="005A44BC" w:rsidRDefault="008B0888" w:rsidP="005A44BC">
      <w:pPr>
        <w:autoSpaceDE w:val="0"/>
        <w:autoSpaceDN w:val="0"/>
        <w:bidi w:val="0"/>
        <w:adjustRightInd w:val="0"/>
        <w:spacing w:line="20" w:lineRule="atLeast"/>
        <w:ind w:left="2880" w:hanging="2880"/>
        <w:jc w:val="both"/>
        <w:rPr>
          <w:rFonts w:ascii="Americana BT" w:hAnsi="Americana BT" w:cs="Arial"/>
          <w:color w:val="000000"/>
          <w:sz w:val="20"/>
          <w:szCs w:val="20"/>
        </w:rPr>
      </w:pPr>
      <w:r w:rsidRPr="005A44BC">
        <w:rPr>
          <w:rFonts w:ascii="Americana BT" w:hAnsi="Americana BT" w:cs="Arial"/>
          <w:b/>
          <w:bCs/>
          <w:color w:val="000000"/>
          <w:sz w:val="20"/>
          <w:szCs w:val="20"/>
        </w:rPr>
        <w:t>Response</w:t>
      </w:r>
      <w:r w:rsidR="005A44BC">
        <w:rPr>
          <w:rFonts w:ascii="Americana BT" w:hAnsi="Americana BT" w:cs="Arial"/>
          <w:b/>
          <w:bCs/>
          <w:color w:val="000000"/>
          <w:sz w:val="20"/>
          <w:szCs w:val="20"/>
        </w:rPr>
        <w:tab/>
      </w:r>
      <w:r w:rsidRPr="005A44BC">
        <w:rPr>
          <w:rFonts w:ascii="Americana BT" w:hAnsi="Americana BT" w:cs="Arial"/>
          <w:b/>
          <w:bCs/>
          <w:color w:val="000000"/>
          <w:sz w:val="20"/>
          <w:szCs w:val="20"/>
        </w:rPr>
        <w:t xml:space="preserve">: </w:t>
      </w:r>
      <w:r w:rsidRPr="005A44BC">
        <w:rPr>
          <w:rFonts w:ascii="Americana BT" w:hAnsi="Americana BT" w:cs="Arial"/>
          <w:color w:val="000000"/>
          <w:sz w:val="20"/>
          <w:szCs w:val="20"/>
        </w:rPr>
        <w:t xml:space="preserve">P377 Leaking gas fire: Do not extinguish, unless leak can be stopped safely. </w:t>
      </w:r>
    </w:p>
    <w:p w:rsidR="008B0888" w:rsidRPr="005A44BC" w:rsidRDefault="008B0888" w:rsidP="005A44BC">
      <w:pPr>
        <w:autoSpaceDE w:val="0"/>
        <w:autoSpaceDN w:val="0"/>
        <w:bidi w:val="0"/>
        <w:adjustRightInd w:val="0"/>
        <w:spacing w:line="20" w:lineRule="atLeast"/>
        <w:ind w:left="2160" w:firstLine="720"/>
        <w:jc w:val="both"/>
        <w:rPr>
          <w:rFonts w:ascii="Americana BT" w:hAnsi="Americana BT" w:cs="Arial"/>
          <w:color w:val="000000"/>
          <w:sz w:val="20"/>
          <w:szCs w:val="20"/>
        </w:rPr>
      </w:pPr>
      <w:r w:rsidRPr="005A44BC">
        <w:rPr>
          <w:rFonts w:ascii="Americana BT" w:hAnsi="Americana BT" w:cs="Arial"/>
          <w:color w:val="000000"/>
          <w:sz w:val="20"/>
          <w:szCs w:val="20"/>
        </w:rPr>
        <w:t xml:space="preserve">P381 </w:t>
      </w:r>
      <w:r w:rsidR="005A44BC" w:rsidRPr="005A44BC">
        <w:rPr>
          <w:rFonts w:ascii="Americana BT" w:hAnsi="Americana BT" w:cs="Arial"/>
          <w:color w:val="000000"/>
          <w:sz w:val="20"/>
          <w:szCs w:val="20"/>
        </w:rPr>
        <w:t>in</w:t>
      </w:r>
      <w:r w:rsidRPr="005A44BC">
        <w:rPr>
          <w:rFonts w:ascii="Americana BT" w:hAnsi="Americana BT" w:cs="Arial"/>
          <w:color w:val="000000"/>
          <w:sz w:val="20"/>
          <w:szCs w:val="20"/>
        </w:rPr>
        <w:t xml:space="preserve"> case of leakage, eliminate all ignition sources. </w:t>
      </w:r>
    </w:p>
    <w:p w:rsidR="005A44BC" w:rsidRDefault="005A44BC" w:rsidP="005A44BC">
      <w:pPr>
        <w:autoSpaceDE w:val="0"/>
        <w:autoSpaceDN w:val="0"/>
        <w:bidi w:val="0"/>
        <w:adjustRightInd w:val="0"/>
        <w:spacing w:line="20" w:lineRule="atLeast"/>
        <w:jc w:val="both"/>
        <w:rPr>
          <w:rFonts w:ascii="Americana BT" w:hAnsi="Americana BT" w:cs="Arial"/>
          <w:b/>
          <w:bCs/>
          <w:color w:val="000000"/>
          <w:sz w:val="20"/>
          <w:szCs w:val="20"/>
        </w:rPr>
      </w:pPr>
    </w:p>
    <w:p w:rsidR="00AA5760" w:rsidRPr="005A44BC" w:rsidRDefault="008B0888" w:rsidP="005A44BC">
      <w:pPr>
        <w:autoSpaceDE w:val="0"/>
        <w:autoSpaceDN w:val="0"/>
        <w:bidi w:val="0"/>
        <w:adjustRightInd w:val="0"/>
        <w:spacing w:line="20" w:lineRule="atLeast"/>
        <w:ind w:left="2880" w:hanging="2880"/>
        <w:jc w:val="both"/>
        <w:rPr>
          <w:rFonts w:ascii="Americana BT" w:hAnsi="Americana BT" w:cs="Arial"/>
          <w:color w:val="000000"/>
          <w:sz w:val="20"/>
          <w:szCs w:val="20"/>
        </w:rPr>
      </w:pPr>
      <w:r w:rsidRPr="005A44BC">
        <w:rPr>
          <w:rFonts w:ascii="Americana BT" w:hAnsi="Americana BT" w:cs="Arial"/>
          <w:b/>
          <w:bCs/>
          <w:color w:val="000000"/>
          <w:sz w:val="20"/>
          <w:szCs w:val="20"/>
        </w:rPr>
        <w:t>Storage</w:t>
      </w:r>
      <w:r w:rsidR="005A44BC">
        <w:rPr>
          <w:rFonts w:ascii="Americana BT" w:hAnsi="Americana BT" w:cs="Arial"/>
          <w:b/>
          <w:bCs/>
          <w:color w:val="000000"/>
          <w:sz w:val="20"/>
          <w:szCs w:val="20"/>
        </w:rPr>
        <w:tab/>
      </w:r>
      <w:r w:rsidRPr="005A44BC">
        <w:rPr>
          <w:rFonts w:ascii="Americana BT" w:hAnsi="Americana BT" w:cs="Arial"/>
          <w:b/>
          <w:bCs/>
          <w:color w:val="000000"/>
          <w:sz w:val="20"/>
          <w:szCs w:val="20"/>
        </w:rPr>
        <w:t xml:space="preserve">: </w:t>
      </w:r>
      <w:r w:rsidRPr="005A44BC">
        <w:rPr>
          <w:rFonts w:ascii="Americana BT" w:hAnsi="Americana BT" w:cs="Arial"/>
          <w:color w:val="000000"/>
          <w:sz w:val="20"/>
          <w:szCs w:val="20"/>
        </w:rPr>
        <w:t>P410 + P403 Protect from sunlight. Store in a well-ventilated place</w:t>
      </w:r>
      <w:r w:rsidR="005A44BC">
        <w:rPr>
          <w:rFonts w:ascii="Americana BT" w:hAnsi="Americana BT" w:cs="Arial"/>
          <w:color w:val="000000"/>
          <w:sz w:val="20"/>
          <w:szCs w:val="20"/>
        </w:rPr>
        <w:t xml:space="preserve"> </w:t>
      </w:r>
      <w:r w:rsidR="00AA5760" w:rsidRPr="005A44BC">
        <w:rPr>
          <w:rFonts w:ascii="Americana BT" w:hAnsi="Americana BT" w:cs="Tahoma"/>
          <w:sz w:val="21"/>
          <w:szCs w:val="21"/>
        </w:rPr>
        <w:t>Storage</w:t>
      </w:r>
      <w:r w:rsidR="005A44BC">
        <w:rPr>
          <w:rFonts w:ascii="Americana BT" w:hAnsi="Americana BT" w:cs="Tahoma"/>
          <w:sz w:val="21"/>
          <w:szCs w:val="21"/>
        </w:rPr>
        <w:t xml:space="preserve"> </w:t>
      </w:r>
      <w:r w:rsidR="00AA5760" w:rsidRPr="005A44BC">
        <w:rPr>
          <w:rFonts w:ascii="Americana BT" w:hAnsi="Americana BT" w:cs="Tahoma"/>
          <w:sz w:val="21"/>
          <w:szCs w:val="21"/>
        </w:rPr>
        <w:t>Protect from sunlight. Store in a well-ventilated place.</w:t>
      </w:r>
    </w:p>
    <w:p w:rsidR="008B0888" w:rsidRPr="005A44BC" w:rsidRDefault="008B0888" w:rsidP="005A44BC">
      <w:pPr>
        <w:tabs>
          <w:tab w:val="left" w:pos="3035"/>
        </w:tabs>
        <w:bidi w:val="0"/>
        <w:spacing w:line="20" w:lineRule="atLeast"/>
        <w:jc w:val="both"/>
        <w:rPr>
          <w:rFonts w:ascii="Americana BT" w:hAnsi="Americana BT" w:cs="Tahoma"/>
          <w:sz w:val="21"/>
          <w:szCs w:val="21"/>
        </w:rPr>
      </w:pPr>
    </w:p>
    <w:p w:rsidR="00AA5760" w:rsidRDefault="00452D05" w:rsidP="005A44BC">
      <w:pPr>
        <w:pStyle w:val="BodyText"/>
        <w:bidi w:val="0"/>
        <w:spacing w:after="0" w:line="20" w:lineRule="atLeast"/>
        <w:jc w:val="both"/>
        <w:rPr>
          <w:rFonts w:ascii="Americana BT" w:hAnsi="Americana BT" w:cs="Tahoma"/>
          <w:sz w:val="21"/>
          <w:szCs w:val="21"/>
        </w:rPr>
      </w:pPr>
      <w:r w:rsidRPr="005A44BC">
        <w:rPr>
          <w:rFonts w:ascii="Americana BT" w:hAnsi="Americana BT" w:cs="Tahoma"/>
          <w:sz w:val="21"/>
          <w:szCs w:val="21"/>
        </w:rPr>
        <w:t xml:space="preserve">Hazards not otherwise </w:t>
      </w:r>
      <w:r w:rsidRPr="005A44BC">
        <w:rPr>
          <w:rFonts w:ascii="Americana BT" w:hAnsi="Americana BT" w:cs="Tahoma"/>
          <w:sz w:val="21"/>
          <w:szCs w:val="21"/>
        </w:rPr>
        <w:tab/>
      </w:r>
      <w:r w:rsidR="00AA5760" w:rsidRPr="005A44BC">
        <w:rPr>
          <w:rFonts w:ascii="Americana BT" w:hAnsi="Americana BT" w:cs="Tahoma"/>
          <w:sz w:val="21"/>
          <w:szCs w:val="21"/>
        </w:rPr>
        <w:t>: Liquid can cause burns similar to frostbite.</w:t>
      </w:r>
    </w:p>
    <w:p w:rsidR="005A44BC" w:rsidRPr="005A44BC" w:rsidRDefault="005A44BC" w:rsidP="005A44BC">
      <w:pPr>
        <w:pStyle w:val="BodyText"/>
        <w:bidi w:val="0"/>
        <w:spacing w:after="0" w:line="20" w:lineRule="atLeast"/>
        <w:jc w:val="both"/>
        <w:rPr>
          <w:rFonts w:ascii="Americana BT" w:hAnsi="Americana BT" w:cs="Tahoma"/>
          <w:sz w:val="21"/>
          <w:szCs w:val="21"/>
        </w:rPr>
      </w:pPr>
    </w:p>
    <w:p w:rsidR="00AA5760" w:rsidRPr="005A44BC" w:rsidRDefault="00AA5760"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Substance/mixture</w:t>
      </w:r>
      <w:r w:rsidRPr="005A44BC">
        <w:rPr>
          <w:rFonts w:ascii="Americana BT" w:hAnsi="Americana BT" w:cs="Tahoma"/>
          <w:sz w:val="21"/>
          <w:szCs w:val="21"/>
        </w:rPr>
        <w:tab/>
        <w:t xml:space="preserve">  </w:t>
      </w:r>
      <w:r w:rsidR="00452D05" w:rsidRPr="005A44BC">
        <w:rPr>
          <w:rFonts w:ascii="Americana BT" w:hAnsi="Americana BT" w:cs="Tahoma"/>
          <w:sz w:val="21"/>
          <w:szCs w:val="21"/>
        </w:rPr>
        <w:tab/>
      </w:r>
      <w:r w:rsidRPr="005A44BC">
        <w:rPr>
          <w:rFonts w:ascii="Americana BT" w:hAnsi="Americana BT" w:cs="Tahoma"/>
          <w:sz w:val="21"/>
          <w:szCs w:val="21"/>
        </w:rPr>
        <w:t>:</w:t>
      </w:r>
      <w:r w:rsidR="00452D05" w:rsidRPr="005A44BC">
        <w:rPr>
          <w:rFonts w:ascii="Americana BT" w:hAnsi="Americana BT" w:cs="Tahoma"/>
          <w:sz w:val="21"/>
          <w:szCs w:val="21"/>
        </w:rPr>
        <w:t xml:space="preserve"> </w:t>
      </w:r>
      <w:r w:rsidRPr="005A44BC">
        <w:rPr>
          <w:rFonts w:ascii="Americana BT" w:hAnsi="Americana BT" w:cs="Tahoma"/>
          <w:sz w:val="21"/>
          <w:szCs w:val="21"/>
        </w:rPr>
        <w:t>Mixture</w:t>
      </w:r>
    </w:p>
    <w:p w:rsidR="00AA5760" w:rsidRPr="005A44BC" w:rsidRDefault="00AA5760" w:rsidP="005A44BC">
      <w:pPr>
        <w:pStyle w:val="BodyTextIndent"/>
        <w:spacing w:line="20" w:lineRule="atLeast"/>
        <w:jc w:val="both"/>
        <w:rPr>
          <w:rFonts w:ascii="Americana BT" w:hAnsi="Americana BT"/>
          <w:b/>
          <w:bCs/>
          <w:sz w:val="21"/>
          <w:szCs w:val="21"/>
        </w:rPr>
      </w:pPr>
    </w:p>
    <w:p w:rsidR="009E6C63" w:rsidRPr="005A44BC" w:rsidRDefault="009E6C63"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FIRST AID MEASURES</w:t>
      </w:r>
    </w:p>
    <w:p w:rsidR="006B1750" w:rsidRPr="005A44BC" w:rsidRDefault="006B1750" w:rsidP="005A44BC">
      <w:pPr>
        <w:autoSpaceDE w:val="0"/>
        <w:autoSpaceDN w:val="0"/>
        <w:bidi w:val="0"/>
        <w:adjustRightInd w:val="0"/>
        <w:spacing w:line="20" w:lineRule="atLeast"/>
        <w:jc w:val="both"/>
        <w:rPr>
          <w:rFonts w:ascii="Americana BT" w:hAnsi="Americana BT"/>
          <w:sz w:val="21"/>
          <w:szCs w:val="21"/>
        </w:rPr>
      </w:pPr>
    </w:p>
    <w:p w:rsidR="002B753B" w:rsidRDefault="00AA5760" w:rsidP="005A44BC">
      <w:pPr>
        <w:bidi w:val="0"/>
        <w:spacing w:line="20" w:lineRule="atLeast"/>
        <w:jc w:val="both"/>
        <w:rPr>
          <w:rFonts w:ascii="Americana BT" w:hAnsi="Americana BT" w:cs="Tahoma"/>
          <w:sz w:val="21"/>
          <w:szCs w:val="21"/>
        </w:rPr>
      </w:pPr>
      <w:r w:rsidRPr="005A44BC">
        <w:rPr>
          <w:rFonts w:ascii="Americana BT" w:hAnsi="Americana BT" w:cs="Tahoma"/>
          <w:sz w:val="21"/>
          <w:szCs w:val="21"/>
        </w:rPr>
        <w:t>Skin contact</w:t>
      </w:r>
    </w:p>
    <w:p w:rsidR="005A44BC" w:rsidRDefault="005A44BC" w:rsidP="005A44BC">
      <w:pPr>
        <w:pStyle w:val="BodyText"/>
        <w:bidi w:val="0"/>
        <w:spacing w:after="0" w:line="20" w:lineRule="atLeast"/>
        <w:ind w:right="343"/>
        <w:jc w:val="both"/>
        <w:rPr>
          <w:rFonts w:ascii="Americana BT" w:hAnsi="Americana BT" w:cs="Tahoma"/>
          <w:sz w:val="21"/>
          <w:szCs w:val="21"/>
        </w:rPr>
      </w:pPr>
    </w:p>
    <w:p w:rsidR="005A44BC" w:rsidRDefault="00BB7248" w:rsidP="005A44BC">
      <w:pPr>
        <w:pStyle w:val="BodyText"/>
        <w:numPr>
          <w:ilvl w:val="0"/>
          <w:numId w:val="1"/>
        </w:numPr>
        <w:bidi w:val="0"/>
        <w:spacing w:after="0" w:line="20" w:lineRule="atLeast"/>
        <w:ind w:left="495" w:right="248" w:hanging="204"/>
        <w:jc w:val="both"/>
        <w:rPr>
          <w:rFonts w:ascii="Americana BT" w:hAnsi="Americana BT" w:cs="Tahoma"/>
          <w:sz w:val="21"/>
          <w:szCs w:val="21"/>
        </w:rPr>
      </w:pPr>
      <w:r w:rsidRPr="005A44BC">
        <w:rPr>
          <w:rFonts w:ascii="Americana BT" w:hAnsi="Americana BT" w:cs="Tahoma"/>
          <w:sz w:val="21"/>
          <w:szCs w:val="21"/>
        </w:rPr>
        <w:t>Immediately flush eyes with plenty of water, occasionally lifting the upper and lower eyelids. Check for and remove any contact lenses. Continue to rinse for at least 10 minutes. Get medical attention if irritation occurs.</w:t>
      </w:r>
    </w:p>
    <w:p w:rsidR="005A44BC" w:rsidRDefault="00BB7248" w:rsidP="005A44BC">
      <w:pPr>
        <w:pStyle w:val="BodyText"/>
        <w:numPr>
          <w:ilvl w:val="0"/>
          <w:numId w:val="1"/>
        </w:numPr>
        <w:bidi w:val="0"/>
        <w:spacing w:after="0" w:line="20" w:lineRule="atLeast"/>
        <w:ind w:left="495" w:right="343" w:hanging="204"/>
        <w:jc w:val="both"/>
        <w:rPr>
          <w:rFonts w:ascii="Americana BT" w:hAnsi="Americana BT" w:cs="Tahoma"/>
          <w:sz w:val="21"/>
          <w:szCs w:val="21"/>
        </w:rPr>
      </w:pPr>
      <w:r w:rsidRPr="005A44BC">
        <w:rPr>
          <w:rFonts w:ascii="Americana BT" w:hAnsi="Americana BT" w:cs="Tahoma"/>
          <w:sz w:val="21"/>
          <w:szCs w:val="21"/>
        </w:rPr>
        <w:t>Remove victim to fresh air and keep at rest in a position comfortable for breathing.  If not breathing, if breathing is irregular or if respiratory arrest occurs, provide artificial respiration or oxygen by trained personnel. It may be dangerous to the person providing aid to give mouth-to-mouth resuscitation. Get medical attention if adverse health effects persist or are severe. If unconscious, place in recovery position and get medical attention immediately. Maintain an open airway. Loosen tight clothing such as a collar, tie, belt or waistband.</w:t>
      </w:r>
      <w:r w:rsidR="005A44BC" w:rsidRPr="005A44BC">
        <w:rPr>
          <w:rFonts w:ascii="Americana BT" w:hAnsi="Americana BT" w:cs="Tahoma"/>
          <w:sz w:val="21"/>
          <w:szCs w:val="21"/>
        </w:rPr>
        <w:t xml:space="preserve"> </w:t>
      </w:r>
    </w:p>
    <w:p w:rsidR="005A44BC" w:rsidRDefault="00BB7248" w:rsidP="005A44BC">
      <w:pPr>
        <w:pStyle w:val="BodyText"/>
        <w:numPr>
          <w:ilvl w:val="0"/>
          <w:numId w:val="1"/>
        </w:numPr>
        <w:bidi w:val="0"/>
        <w:spacing w:after="0" w:line="20" w:lineRule="atLeast"/>
        <w:ind w:left="495" w:right="343" w:hanging="204"/>
        <w:jc w:val="both"/>
        <w:rPr>
          <w:rFonts w:ascii="Americana BT" w:hAnsi="Americana BT" w:cs="Tahoma"/>
          <w:sz w:val="21"/>
          <w:szCs w:val="21"/>
        </w:rPr>
      </w:pPr>
      <w:r w:rsidRPr="005A44BC">
        <w:rPr>
          <w:rFonts w:ascii="Americana BT" w:hAnsi="Americana BT" w:cs="Tahoma"/>
          <w:sz w:val="21"/>
          <w:szCs w:val="21"/>
        </w:rPr>
        <w:t>Flush contaminated skin with plenty of water. Remove contaminated clothing and shoes. Get medical attention if symptoms occur. In case of contact with liquid, warm frozen tissues slowly with lukewarm water and get medical attention. Do not rub affected area. Wash clothing before reuse. Clean shoes.</w:t>
      </w:r>
    </w:p>
    <w:p w:rsidR="005A44BC" w:rsidRDefault="005A44BC" w:rsidP="005A44BC">
      <w:pPr>
        <w:pStyle w:val="BodyText"/>
        <w:bidi w:val="0"/>
        <w:spacing w:after="0" w:line="20" w:lineRule="atLeast"/>
        <w:ind w:right="343"/>
        <w:jc w:val="both"/>
        <w:rPr>
          <w:rFonts w:ascii="Americana BT" w:hAnsi="Americana BT" w:cs="Tahoma"/>
          <w:sz w:val="21"/>
          <w:szCs w:val="21"/>
        </w:rPr>
      </w:pPr>
    </w:p>
    <w:p w:rsidR="005A44BC" w:rsidRDefault="00BB7248" w:rsidP="005A44BC">
      <w:pPr>
        <w:pStyle w:val="BodyText"/>
        <w:bidi w:val="0"/>
        <w:spacing w:after="0" w:line="20" w:lineRule="atLeast"/>
        <w:ind w:right="343"/>
        <w:jc w:val="both"/>
        <w:rPr>
          <w:rFonts w:ascii="Americana BT" w:hAnsi="Americana BT" w:cs="Tahoma"/>
          <w:sz w:val="21"/>
          <w:szCs w:val="21"/>
        </w:rPr>
      </w:pPr>
      <w:r w:rsidRPr="005A44BC">
        <w:rPr>
          <w:rFonts w:ascii="Americana BT" w:hAnsi="Americana BT" w:cs="Tahoma"/>
          <w:sz w:val="21"/>
          <w:szCs w:val="21"/>
        </w:rPr>
        <w:t>Ingestion</w:t>
      </w:r>
    </w:p>
    <w:p w:rsidR="005A44BC" w:rsidRDefault="005A44BC" w:rsidP="005A44BC">
      <w:pPr>
        <w:pStyle w:val="BodyText"/>
        <w:bidi w:val="0"/>
        <w:spacing w:after="0" w:line="20" w:lineRule="atLeast"/>
        <w:ind w:right="253"/>
        <w:jc w:val="both"/>
        <w:rPr>
          <w:rFonts w:ascii="Americana BT" w:hAnsi="Americana BT" w:cs="Tahoma"/>
          <w:sz w:val="21"/>
          <w:szCs w:val="21"/>
        </w:rPr>
      </w:pPr>
    </w:p>
    <w:p w:rsidR="00BB7248" w:rsidRPr="005A44BC" w:rsidRDefault="00BB7248" w:rsidP="005A44BC">
      <w:pPr>
        <w:pStyle w:val="BodyText"/>
        <w:numPr>
          <w:ilvl w:val="0"/>
          <w:numId w:val="1"/>
        </w:numPr>
        <w:bidi w:val="0"/>
        <w:spacing w:after="0" w:line="20" w:lineRule="atLeast"/>
        <w:ind w:right="253"/>
        <w:jc w:val="both"/>
        <w:rPr>
          <w:rFonts w:ascii="Americana BT" w:hAnsi="Americana BT" w:cs="Tahoma"/>
          <w:sz w:val="21"/>
          <w:szCs w:val="21"/>
        </w:rPr>
      </w:pPr>
      <w:r w:rsidRPr="005A44BC">
        <w:rPr>
          <w:rFonts w:ascii="Americana BT" w:hAnsi="Americana BT" w:cs="Tahoma"/>
          <w:sz w:val="21"/>
          <w:szCs w:val="21"/>
        </w:rPr>
        <w:t xml:space="preserve">Remove victim to fresh air and keep at rest in a position comfortable for breathing. Get medical attention if adverse health effects persist or are severe.  Ingestion of liquid can cause burns similar to frostbite. If frostbite occurs, get medical attention. Never give anything by mouth to an unconscious person. If unconscious, place in recovery position and get medical attention immediately. </w:t>
      </w:r>
    </w:p>
    <w:p w:rsidR="00BB7248" w:rsidRPr="005A44BC" w:rsidRDefault="00BB7248" w:rsidP="005A44BC">
      <w:pPr>
        <w:pStyle w:val="BodyText"/>
        <w:numPr>
          <w:ilvl w:val="0"/>
          <w:numId w:val="1"/>
        </w:numPr>
        <w:bidi w:val="0"/>
        <w:spacing w:after="0" w:line="20" w:lineRule="atLeast"/>
        <w:ind w:right="253"/>
        <w:jc w:val="both"/>
        <w:rPr>
          <w:rFonts w:ascii="Americana BT" w:hAnsi="Americana BT" w:cs="Tahoma"/>
          <w:sz w:val="21"/>
          <w:szCs w:val="21"/>
        </w:rPr>
      </w:pPr>
      <w:r w:rsidRPr="005A44BC">
        <w:rPr>
          <w:rFonts w:ascii="Americana BT" w:hAnsi="Americana BT" w:cs="Tahoma"/>
          <w:sz w:val="21"/>
          <w:szCs w:val="21"/>
        </w:rPr>
        <w:t>Maintain an open airway. Loosen tight clothing such as a collar, tie, belt or   waistband. As this product rapidly becomes a gas when released, refer to the   inhalation section.</w:t>
      </w:r>
    </w:p>
    <w:p w:rsidR="00BB7248" w:rsidRPr="005A44BC" w:rsidRDefault="00BB7248" w:rsidP="005A44BC">
      <w:pPr>
        <w:pStyle w:val="BodyText"/>
        <w:bidi w:val="0"/>
        <w:spacing w:after="0" w:line="20" w:lineRule="atLeast"/>
        <w:ind w:left="178" w:right="253"/>
        <w:jc w:val="both"/>
        <w:rPr>
          <w:rFonts w:ascii="Americana BT" w:hAnsi="Americana BT" w:cs="Tahoma"/>
          <w:b/>
          <w:bCs/>
          <w:sz w:val="21"/>
          <w:szCs w:val="21"/>
        </w:rPr>
      </w:pPr>
    </w:p>
    <w:p w:rsidR="00BB7248" w:rsidRPr="005A44BC" w:rsidRDefault="00BB7248" w:rsidP="005A44BC">
      <w:pPr>
        <w:pStyle w:val="Heading1"/>
        <w:bidi w:val="0"/>
        <w:spacing w:before="0" w:line="20" w:lineRule="atLeast"/>
        <w:ind w:left="291" w:right="5191" w:hanging="113"/>
        <w:jc w:val="both"/>
        <w:rPr>
          <w:rFonts w:ascii="Americana BT" w:eastAsia="Times New Roman" w:hAnsi="Americana BT" w:cs="Tahoma"/>
          <w:b w:val="0"/>
          <w:bCs w:val="0"/>
          <w:color w:val="auto"/>
          <w:sz w:val="21"/>
          <w:szCs w:val="21"/>
        </w:rPr>
      </w:pPr>
      <w:r w:rsidRPr="005A44BC">
        <w:rPr>
          <w:rFonts w:ascii="Americana BT" w:eastAsia="Times New Roman" w:hAnsi="Americana BT" w:cs="Tahoma"/>
          <w:b w:val="0"/>
          <w:bCs w:val="0"/>
          <w:color w:val="auto"/>
          <w:sz w:val="21"/>
          <w:szCs w:val="21"/>
        </w:rPr>
        <w:t>Potential acute health effects</w:t>
      </w:r>
    </w:p>
    <w:p w:rsidR="00BB7248" w:rsidRPr="005A44BC" w:rsidRDefault="00BB7248" w:rsidP="005A44BC">
      <w:pPr>
        <w:tabs>
          <w:tab w:val="left" w:pos="3035"/>
        </w:tabs>
        <w:bidi w:val="0"/>
        <w:spacing w:line="20" w:lineRule="atLeast"/>
        <w:ind w:left="720" w:hanging="314"/>
        <w:jc w:val="both"/>
        <w:rPr>
          <w:rFonts w:ascii="Americana BT" w:hAnsi="Americana BT" w:cs="Tahoma"/>
          <w:sz w:val="21"/>
          <w:szCs w:val="21"/>
        </w:rPr>
      </w:pPr>
      <w:r w:rsidRPr="005A44BC">
        <w:rPr>
          <w:rFonts w:ascii="Americana BT" w:hAnsi="Americana BT" w:cs="Tahoma"/>
          <w:sz w:val="21"/>
          <w:szCs w:val="21"/>
        </w:rPr>
        <w:t>Eye contact</w:t>
      </w:r>
      <w:r w:rsidR="005A44BC">
        <w:rPr>
          <w:rFonts w:ascii="Americana BT" w:hAnsi="Americana BT" w:cs="Tahoma"/>
          <w:sz w:val="21"/>
          <w:szCs w:val="21"/>
        </w:rPr>
        <w:tab/>
      </w:r>
      <w:r w:rsidRPr="005A44BC">
        <w:rPr>
          <w:rFonts w:ascii="Americana BT" w:hAnsi="Americana BT" w:cs="Tahoma"/>
          <w:sz w:val="21"/>
          <w:szCs w:val="21"/>
        </w:rPr>
        <w:t>: Liquid can cause burns similar to frostbite.</w:t>
      </w:r>
    </w:p>
    <w:p w:rsidR="00BB7248" w:rsidRPr="005A44BC" w:rsidRDefault="00BB7248" w:rsidP="005A44BC">
      <w:pPr>
        <w:tabs>
          <w:tab w:val="left" w:pos="3035"/>
        </w:tabs>
        <w:bidi w:val="0"/>
        <w:spacing w:line="20" w:lineRule="atLeast"/>
        <w:ind w:left="406"/>
        <w:jc w:val="both"/>
        <w:rPr>
          <w:rFonts w:ascii="Americana BT" w:hAnsi="Americana BT" w:cs="Tahoma"/>
          <w:sz w:val="21"/>
          <w:szCs w:val="21"/>
        </w:rPr>
      </w:pPr>
      <w:r w:rsidRPr="005A44BC">
        <w:rPr>
          <w:rFonts w:ascii="Americana BT" w:hAnsi="Americana BT" w:cs="Tahoma"/>
          <w:sz w:val="21"/>
          <w:szCs w:val="21"/>
        </w:rPr>
        <w:t>Inhalation</w:t>
      </w:r>
      <w:r w:rsidR="005A44BC">
        <w:rPr>
          <w:rFonts w:ascii="Americana BT" w:hAnsi="Americana BT" w:cs="Tahoma"/>
          <w:sz w:val="21"/>
          <w:szCs w:val="21"/>
        </w:rPr>
        <w:tab/>
      </w:r>
      <w:r w:rsidRPr="005A44BC">
        <w:rPr>
          <w:rFonts w:ascii="Americana BT" w:hAnsi="Americana BT" w:cs="Tahoma"/>
          <w:sz w:val="21"/>
          <w:szCs w:val="21"/>
        </w:rPr>
        <w:t>: No known significant effects or critical hazards.</w:t>
      </w:r>
    </w:p>
    <w:p w:rsidR="00BB7248" w:rsidRPr="005A44BC" w:rsidRDefault="00BB7248" w:rsidP="005A44BC">
      <w:pPr>
        <w:pStyle w:val="BodyText"/>
        <w:tabs>
          <w:tab w:val="left" w:pos="3035"/>
        </w:tabs>
        <w:bidi w:val="0"/>
        <w:spacing w:after="0" w:line="20" w:lineRule="atLeast"/>
        <w:ind w:left="3239" w:right="508" w:hanging="2833"/>
        <w:jc w:val="both"/>
        <w:rPr>
          <w:rFonts w:ascii="Americana BT" w:hAnsi="Americana BT" w:cs="Tahoma"/>
          <w:sz w:val="21"/>
          <w:szCs w:val="21"/>
        </w:rPr>
      </w:pPr>
      <w:r w:rsidRPr="005A44BC">
        <w:rPr>
          <w:rFonts w:ascii="Americana BT" w:hAnsi="Americana BT" w:cs="Tahoma"/>
          <w:sz w:val="21"/>
          <w:szCs w:val="21"/>
        </w:rPr>
        <w:t>Skin contact</w:t>
      </w:r>
      <w:r w:rsidR="005A44BC">
        <w:rPr>
          <w:rFonts w:ascii="Americana BT" w:hAnsi="Americana BT" w:cs="Tahoma"/>
          <w:sz w:val="21"/>
          <w:szCs w:val="21"/>
        </w:rPr>
        <w:tab/>
      </w:r>
      <w:r w:rsidRPr="005A44BC">
        <w:rPr>
          <w:rFonts w:ascii="Americana BT" w:hAnsi="Americana BT" w:cs="Tahoma"/>
          <w:sz w:val="21"/>
          <w:szCs w:val="21"/>
        </w:rPr>
        <w:t>: Dermal contact with rapidly</w:t>
      </w:r>
      <w:r w:rsidR="005A44BC">
        <w:rPr>
          <w:rFonts w:ascii="Americana BT" w:hAnsi="Americana BT" w:cs="Tahoma"/>
          <w:sz w:val="21"/>
          <w:szCs w:val="21"/>
        </w:rPr>
        <w:t xml:space="preserve"> evaporating liquid could </w:t>
      </w:r>
      <w:r w:rsidRPr="005A44BC">
        <w:rPr>
          <w:rFonts w:ascii="Americana BT" w:hAnsi="Americana BT" w:cs="Tahoma"/>
          <w:sz w:val="21"/>
          <w:szCs w:val="21"/>
        </w:rPr>
        <w:t>result in freezing of the tissues or frostbite.</w:t>
      </w:r>
    </w:p>
    <w:p w:rsidR="00BB7248" w:rsidRPr="005A44BC" w:rsidRDefault="00BB7248" w:rsidP="005A44BC">
      <w:pPr>
        <w:pStyle w:val="BodyText"/>
        <w:tabs>
          <w:tab w:val="left" w:pos="3028"/>
        </w:tabs>
        <w:bidi w:val="0"/>
        <w:spacing w:after="0" w:line="20" w:lineRule="atLeast"/>
        <w:ind w:left="3028" w:hanging="2622"/>
        <w:jc w:val="both"/>
        <w:rPr>
          <w:rFonts w:ascii="Americana BT" w:hAnsi="Americana BT" w:cs="Tahoma"/>
          <w:sz w:val="21"/>
          <w:szCs w:val="21"/>
        </w:rPr>
      </w:pPr>
      <w:r w:rsidRPr="005A44BC">
        <w:rPr>
          <w:rFonts w:ascii="Americana BT" w:hAnsi="Americana BT" w:cs="Tahoma"/>
          <w:sz w:val="21"/>
          <w:szCs w:val="21"/>
        </w:rPr>
        <w:t>Frostbite</w:t>
      </w:r>
      <w:r w:rsidR="005A44BC">
        <w:rPr>
          <w:rFonts w:ascii="Americana BT" w:hAnsi="Americana BT" w:cs="Tahoma"/>
          <w:sz w:val="21"/>
          <w:szCs w:val="21"/>
        </w:rPr>
        <w:tab/>
      </w:r>
      <w:r w:rsidRPr="005A44BC">
        <w:rPr>
          <w:rFonts w:ascii="Americana BT" w:hAnsi="Americana BT" w:cs="Tahoma"/>
          <w:sz w:val="21"/>
          <w:szCs w:val="21"/>
        </w:rPr>
        <w:t>: Try to warm up the frozen tissues and seek medical attention.</w:t>
      </w:r>
    </w:p>
    <w:p w:rsidR="00BB7248" w:rsidRPr="005A44BC" w:rsidRDefault="00BB7248" w:rsidP="005A44BC">
      <w:pPr>
        <w:pStyle w:val="BodyText"/>
        <w:tabs>
          <w:tab w:val="left" w:pos="3035"/>
        </w:tabs>
        <w:bidi w:val="0"/>
        <w:spacing w:after="0" w:line="20" w:lineRule="atLeast"/>
        <w:ind w:left="3028" w:hanging="2622"/>
        <w:jc w:val="both"/>
        <w:rPr>
          <w:rFonts w:ascii="Americana BT" w:hAnsi="Americana BT" w:cs="Tahoma"/>
          <w:b/>
          <w:bCs/>
          <w:sz w:val="21"/>
          <w:szCs w:val="21"/>
        </w:rPr>
      </w:pPr>
      <w:r w:rsidRPr="005A44BC">
        <w:rPr>
          <w:rFonts w:ascii="Americana BT" w:hAnsi="Americana BT" w:cs="Tahoma"/>
          <w:sz w:val="21"/>
          <w:szCs w:val="21"/>
        </w:rPr>
        <w:t>Ingestion</w:t>
      </w:r>
      <w:r w:rsidR="005A44BC">
        <w:rPr>
          <w:rFonts w:ascii="Americana BT" w:hAnsi="Americana BT" w:cs="Tahoma"/>
          <w:sz w:val="21"/>
          <w:szCs w:val="21"/>
        </w:rPr>
        <w:tab/>
      </w:r>
      <w:r w:rsidRPr="005A44BC">
        <w:rPr>
          <w:rFonts w:ascii="Americana BT" w:hAnsi="Americana BT" w:cs="Tahoma"/>
          <w:sz w:val="21"/>
          <w:szCs w:val="21"/>
        </w:rPr>
        <w:t>: Ingestion of liquid can cause burns similar to frostbite.</w:t>
      </w:r>
      <w:r w:rsidR="005A44BC">
        <w:rPr>
          <w:rFonts w:ascii="Americana BT" w:hAnsi="Americana BT" w:cs="Tahoma"/>
          <w:sz w:val="21"/>
          <w:szCs w:val="21"/>
        </w:rPr>
        <w:t xml:space="preserve"> </w:t>
      </w:r>
      <w:r w:rsidRPr="005A44BC">
        <w:rPr>
          <w:rFonts w:ascii="Americana BT" w:hAnsi="Americana BT" w:cs="Tahoma"/>
          <w:sz w:val="21"/>
          <w:szCs w:val="21"/>
        </w:rPr>
        <w:t>Over-exposure signs/symptoms</w:t>
      </w:r>
    </w:p>
    <w:p w:rsidR="00BB7248" w:rsidRPr="005A44BC" w:rsidRDefault="00BB7248" w:rsidP="005A44BC">
      <w:pPr>
        <w:tabs>
          <w:tab w:val="left" w:pos="3035"/>
        </w:tabs>
        <w:bidi w:val="0"/>
        <w:spacing w:line="20" w:lineRule="atLeast"/>
        <w:ind w:left="406"/>
        <w:jc w:val="both"/>
        <w:rPr>
          <w:rFonts w:ascii="Americana BT" w:hAnsi="Americana BT" w:cs="Tahoma"/>
          <w:sz w:val="21"/>
          <w:szCs w:val="21"/>
        </w:rPr>
      </w:pPr>
      <w:r w:rsidRPr="005A44BC">
        <w:rPr>
          <w:rFonts w:ascii="Americana BT" w:hAnsi="Americana BT" w:cs="Tahoma"/>
          <w:sz w:val="21"/>
          <w:szCs w:val="21"/>
        </w:rPr>
        <w:t>Eye contact</w:t>
      </w:r>
      <w:r w:rsidRPr="005A44BC">
        <w:rPr>
          <w:rFonts w:ascii="Americana BT" w:hAnsi="Americana BT" w:cs="Tahoma"/>
          <w:sz w:val="21"/>
          <w:szCs w:val="21"/>
        </w:rPr>
        <w:tab/>
        <w:t xml:space="preserve">: Adverse symptoms may include the </w:t>
      </w:r>
      <w:r w:rsidR="005A44BC" w:rsidRPr="005A44BC">
        <w:rPr>
          <w:rFonts w:ascii="Americana BT" w:hAnsi="Americana BT" w:cs="Tahoma"/>
          <w:sz w:val="21"/>
          <w:szCs w:val="21"/>
        </w:rPr>
        <w:t>following:</w:t>
      </w:r>
      <w:r w:rsidRPr="005A44BC">
        <w:rPr>
          <w:rFonts w:ascii="Americana BT" w:hAnsi="Americana BT" w:cs="Tahoma"/>
          <w:sz w:val="21"/>
          <w:szCs w:val="21"/>
        </w:rPr>
        <w:t xml:space="preserve"> frostbite</w:t>
      </w:r>
    </w:p>
    <w:p w:rsidR="00BB7248" w:rsidRPr="005A44BC" w:rsidRDefault="00BB7248" w:rsidP="005A44BC">
      <w:pPr>
        <w:tabs>
          <w:tab w:val="left" w:pos="3035"/>
        </w:tabs>
        <w:bidi w:val="0"/>
        <w:spacing w:line="20" w:lineRule="atLeast"/>
        <w:ind w:left="406"/>
        <w:jc w:val="both"/>
        <w:rPr>
          <w:rFonts w:ascii="Americana BT" w:hAnsi="Americana BT" w:cs="Tahoma"/>
          <w:sz w:val="21"/>
          <w:szCs w:val="21"/>
        </w:rPr>
      </w:pPr>
      <w:r w:rsidRPr="005A44BC">
        <w:rPr>
          <w:rFonts w:ascii="Americana BT" w:hAnsi="Americana BT" w:cs="Tahoma"/>
          <w:sz w:val="21"/>
          <w:szCs w:val="21"/>
        </w:rPr>
        <w:lastRenderedPageBreak/>
        <w:t>Inhalation</w:t>
      </w:r>
      <w:r w:rsidRPr="005A44BC">
        <w:rPr>
          <w:rFonts w:ascii="Americana BT" w:hAnsi="Americana BT" w:cs="Tahoma"/>
          <w:sz w:val="21"/>
          <w:szCs w:val="21"/>
        </w:rPr>
        <w:tab/>
        <w:t>: No specific data.</w:t>
      </w:r>
    </w:p>
    <w:p w:rsidR="00BB7248" w:rsidRPr="005A44BC" w:rsidRDefault="00BB7248" w:rsidP="005A44BC">
      <w:pPr>
        <w:tabs>
          <w:tab w:val="left" w:pos="3035"/>
        </w:tabs>
        <w:bidi w:val="0"/>
        <w:spacing w:line="20" w:lineRule="atLeast"/>
        <w:ind w:left="406"/>
        <w:jc w:val="both"/>
        <w:rPr>
          <w:rFonts w:ascii="Americana BT" w:hAnsi="Americana BT" w:cs="Tahoma"/>
          <w:sz w:val="21"/>
          <w:szCs w:val="21"/>
        </w:rPr>
      </w:pPr>
      <w:r w:rsidRPr="005A44BC">
        <w:rPr>
          <w:rFonts w:ascii="Americana BT" w:hAnsi="Americana BT" w:cs="Tahoma"/>
          <w:sz w:val="21"/>
          <w:szCs w:val="21"/>
        </w:rPr>
        <w:t>Skin contact</w:t>
      </w:r>
      <w:r w:rsidRPr="005A44BC">
        <w:rPr>
          <w:rFonts w:ascii="Americana BT" w:hAnsi="Americana BT" w:cs="Tahoma"/>
          <w:sz w:val="21"/>
          <w:szCs w:val="21"/>
        </w:rPr>
        <w:tab/>
        <w:t xml:space="preserve">: Adverse symptoms may include the </w:t>
      </w:r>
      <w:r w:rsidR="005A44BC" w:rsidRPr="005A44BC">
        <w:rPr>
          <w:rFonts w:ascii="Americana BT" w:hAnsi="Americana BT" w:cs="Tahoma"/>
          <w:sz w:val="21"/>
          <w:szCs w:val="21"/>
        </w:rPr>
        <w:t>following:</w:t>
      </w:r>
      <w:r w:rsidRPr="005A44BC">
        <w:rPr>
          <w:rFonts w:ascii="Americana BT" w:hAnsi="Americana BT" w:cs="Tahoma"/>
          <w:sz w:val="21"/>
          <w:szCs w:val="21"/>
        </w:rPr>
        <w:t xml:space="preserve"> frostbite</w:t>
      </w:r>
    </w:p>
    <w:p w:rsidR="00BB7248" w:rsidRPr="005A44BC" w:rsidRDefault="00BB7248" w:rsidP="005A44BC">
      <w:pPr>
        <w:tabs>
          <w:tab w:val="left" w:pos="3035"/>
        </w:tabs>
        <w:bidi w:val="0"/>
        <w:spacing w:line="20" w:lineRule="atLeast"/>
        <w:ind w:left="406"/>
        <w:jc w:val="both"/>
        <w:rPr>
          <w:rFonts w:ascii="Americana BT" w:hAnsi="Americana BT" w:cs="Tahoma"/>
          <w:sz w:val="21"/>
          <w:szCs w:val="21"/>
        </w:rPr>
      </w:pPr>
      <w:r w:rsidRPr="005A44BC">
        <w:rPr>
          <w:rFonts w:ascii="Americana BT" w:hAnsi="Americana BT" w:cs="Tahoma"/>
          <w:sz w:val="21"/>
          <w:szCs w:val="21"/>
        </w:rPr>
        <w:t>Ingestion</w:t>
      </w:r>
      <w:r w:rsidRPr="005A44BC">
        <w:rPr>
          <w:rFonts w:ascii="Americana BT" w:hAnsi="Americana BT" w:cs="Tahoma"/>
          <w:sz w:val="21"/>
          <w:szCs w:val="21"/>
        </w:rPr>
        <w:tab/>
        <w:t xml:space="preserve">: Adverse symptoms may include the </w:t>
      </w:r>
      <w:r w:rsidR="005A44BC" w:rsidRPr="005A44BC">
        <w:rPr>
          <w:rFonts w:ascii="Americana BT" w:hAnsi="Americana BT" w:cs="Tahoma"/>
          <w:sz w:val="21"/>
          <w:szCs w:val="21"/>
        </w:rPr>
        <w:t>following:</w:t>
      </w:r>
      <w:r w:rsidRPr="005A44BC">
        <w:rPr>
          <w:rFonts w:ascii="Americana BT" w:hAnsi="Americana BT" w:cs="Tahoma"/>
          <w:sz w:val="21"/>
          <w:szCs w:val="21"/>
        </w:rPr>
        <w:t xml:space="preserve"> frostbite</w:t>
      </w:r>
    </w:p>
    <w:p w:rsidR="00BB7248" w:rsidRPr="005A44BC" w:rsidRDefault="00BB7248" w:rsidP="005A44BC">
      <w:pPr>
        <w:tabs>
          <w:tab w:val="left" w:pos="3035"/>
        </w:tabs>
        <w:bidi w:val="0"/>
        <w:spacing w:line="20" w:lineRule="atLeast"/>
        <w:ind w:left="406"/>
        <w:jc w:val="both"/>
        <w:rPr>
          <w:rFonts w:ascii="Americana BT" w:hAnsi="Americana BT" w:cs="Tahoma"/>
          <w:sz w:val="21"/>
          <w:szCs w:val="21"/>
        </w:rPr>
      </w:pPr>
    </w:p>
    <w:p w:rsidR="00BB7248" w:rsidRPr="005A44BC" w:rsidRDefault="00BB7248" w:rsidP="005A44BC">
      <w:pPr>
        <w:tabs>
          <w:tab w:val="left" w:pos="3035"/>
        </w:tabs>
        <w:bidi w:val="0"/>
        <w:spacing w:line="20" w:lineRule="atLeast"/>
        <w:ind w:left="406"/>
        <w:jc w:val="both"/>
        <w:rPr>
          <w:rFonts w:ascii="Americana BT" w:hAnsi="Americana BT" w:cs="Tahoma"/>
          <w:sz w:val="21"/>
          <w:szCs w:val="21"/>
          <w:u w:val="single"/>
        </w:rPr>
      </w:pPr>
      <w:r w:rsidRPr="005A44BC">
        <w:rPr>
          <w:rFonts w:ascii="Americana BT" w:hAnsi="Americana BT" w:cs="Tahoma"/>
          <w:sz w:val="21"/>
          <w:szCs w:val="21"/>
          <w:u w:val="single"/>
        </w:rPr>
        <w:t>Indication of immediate medical attention and special treatment needed, if necessary</w:t>
      </w:r>
    </w:p>
    <w:p w:rsidR="00BB7248" w:rsidRPr="005A44BC" w:rsidRDefault="00BB7248" w:rsidP="005A44BC">
      <w:pPr>
        <w:tabs>
          <w:tab w:val="left" w:pos="3035"/>
        </w:tabs>
        <w:bidi w:val="0"/>
        <w:spacing w:line="20" w:lineRule="atLeast"/>
        <w:ind w:left="2880" w:hanging="2474"/>
        <w:jc w:val="both"/>
        <w:rPr>
          <w:rFonts w:ascii="Americana BT" w:hAnsi="Americana BT" w:cs="Tahoma"/>
          <w:sz w:val="21"/>
          <w:szCs w:val="21"/>
        </w:rPr>
      </w:pPr>
      <w:r w:rsidRPr="005A44BC">
        <w:rPr>
          <w:rFonts w:ascii="Americana BT" w:hAnsi="Americana BT" w:cs="Tahoma"/>
          <w:sz w:val="21"/>
          <w:szCs w:val="21"/>
        </w:rPr>
        <w:t>Notes to physician</w:t>
      </w:r>
      <w:r w:rsidR="005A44BC">
        <w:rPr>
          <w:rFonts w:ascii="Americana BT" w:hAnsi="Americana BT" w:cs="Tahoma"/>
          <w:sz w:val="21"/>
          <w:szCs w:val="21"/>
        </w:rPr>
        <w:tab/>
      </w:r>
      <w:r w:rsidR="005A44BC">
        <w:rPr>
          <w:rFonts w:ascii="Americana BT" w:hAnsi="Americana BT" w:cs="Tahoma"/>
          <w:sz w:val="21"/>
          <w:szCs w:val="21"/>
        </w:rPr>
        <w:tab/>
      </w:r>
      <w:r w:rsidRPr="005A44BC">
        <w:rPr>
          <w:rFonts w:ascii="Americana BT" w:hAnsi="Americana BT" w:cs="Tahoma"/>
          <w:sz w:val="21"/>
          <w:szCs w:val="21"/>
        </w:rPr>
        <w:t>: Treat symptomatically. Contact poison treatment specialist immediately if large</w:t>
      </w:r>
      <w:r w:rsidR="005A44BC">
        <w:rPr>
          <w:rFonts w:ascii="Americana BT" w:hAnsi="Americana BT" w:cs="Tahoma"/>
          <w:sz w:val="21"/>
          <w:szCs w:val="21"/>
        </w:rPr>
        <w:t xml:space="preserve"> </w:t>
      </w:r>
      <w:r w:rsidRPr="005A44BC">
        <w:rPr>
          <w:rFonts w:ascii="Americana BT" w:hAnsi="Americana BT" w:cs="Tahoma"/>
          <w:sz w:val="21"/>
          <w:szCs w:val="21"/>
        </w:rPr>
        <w:t>quantities have been ingested or inhaled.</w:t>
      </w:r>
    </w:p>
    <w:p w:rsidR="00BB7248" w:rsidRPr="005A44BC" w:rsidRDefault="00BB7248" w:rsidP="005A44BC">
      <w:pPr>
        <w:tabs>
          <w:tab w:val="left" w:pos="3035"/>
        </w:tabs>
        <w:bidi w:val="0"/>
        <w:spacing w:line="20" w:lineRule="atLeast"/>
        <w:ind w:left="406"/>
        <w:jc w:val="both"/>
        <w:rPr>
          <w:rFonts w:ascii="Americana BT" w:hAnsi="Americana BT" w:cs="Tahoma"/>
          <w:sz w:val="21"/>
          <w:szCs w:val="21"/>
        </w:rPr>
      </w:pPr>
      <w:r w:rsidRPr="005A44BC">
        <w:rPr>
          <w:rFonts w:ascii="Americana BT" w:hAnsi="Americana BT" w:cs="Tahoma"/>
          <w:sz w:val="21"/>
          <w:szCs w:val="21"/>
        </w:rPr>
        <w:t>Specific treatments</w:t>
      </w:r>
      <w:r w:rsidR="005A44BC">
        <w:rPr>
          <w:rFonts w:ascii="Americana BT" w:hAnsi="Americana BT" w:cs="Tahoma"/>
          <w:sz w:val="21"/>
          <w:szCs w:val="21"/>
        </w:rPr>
        <w:tab/>
      </w:r>
      <w:r w:rsidRPr="005A44BC">
        <w:rPr>
          <w:rFonts w:ascii="Americana BT" w:hAnsi="Americana BT" w:cs="Tahoma"/>
          <w:sz w:val="21"/>
          <w:szCs w:val="21"/>
        </w:rPr>
        <w:t>: No specific treatment.</w:t>
      </w:r>
    </w:p>
    <w:p w:rsidR="00BB7248" w:rsidRPr="005A44BC" w:rsidRDefault="00BB7248" w:rsidP="005A44BC">
      <w:pPr>
        <w:bidi w:val="0"/>
        <w:spacing w:line="20" w:lineRule="atLeast"/>
        <w:jc w:val="both"/>
        <w:rPr>
          <w:rFonts w:ascii="Americana BT" w:hAnsi="Americana BT" w:cs="Tahoma"/>
          <w:sz w:val="21"/>
          <w:szCs w:val="21"/>
        </w:rPr>
      </w:pPr>
    </w:p>
    <w:p w:rsidR="00BB7248" w:rsidRDefault="005A44BC" w:rsidP="005A44BC">
      <w:pPr>
        <w:tabs>
          <w:tab w:val="left" w:pos="3035"/>
        </w:tabs>
        <w:bidi w:val="0"/>
        <w:spacing w:line="20" w:lineRule="atLeast"/>
        <w:ind w:left="3106" w:hanging="2700"/>
        <w:jc w:val="both"/>
        <w:rPr>
          <w:rFonts w:ascii="Americana BT" w:hAnsi="Americana BT" w:cs="Tahoma"/>
          <w:sz w:val="21"/>
          <w:szCs w:val="21"/>
        </w:rPr>
      </w:pPr>
      <w:r>
        <w:rPr>
          <w:rFonts w:ascii="Americana BT" w:hAnsi="Americana BT" w:cs="Tahoma"/>
          <w:sz w:val="21"/>
          <w:szCs w:val="21"/>
        </w:rPr>
        <w:t>Protection of first-aiders</w:t>
      </w:r>
      <w:r>
        <w:rPr>
          <w:rFonts w:ascii="Americana BT" w:hAnsi="Americana BT" w:cs="Tahoma"/>
          <w:sz w:val="21"/>
          <w:szCs w:val="21"/>
        </w:rPr>
        <w:tab/>
      </w:r>
      <w:r w:rsidR="00BB7248" w:rsidRPr="005A44BC">
        <w:rPr>
          <w:rFonts w:ascii="Americana BT" w:hAnsi="Americana BT" w:cs="Tahoma"/>
          <w:sz w:val="21"/>
          <w:szCs w:val="21"/>
        </w:rPr>
        <w:t xml:space="preserve">: No action shall be taken involving </w:t>
      </w:r>
      <w:r>
        <w:rPr>
          <w:rFonts w:ascii="Americana BT" w:hAnsi="Americana BT" w:cs="Tahoma"/>
          <w:sz w:val="21"/>
          <w:szCs w:val="21"/>
        </w:rPr>
        <w:t xml:space="preserve">any personal risk or without </w:t>
      </w:r>
      <w:r w:rsidR="00BB7248" w:rsidRPr="005A44BC">
        <w:rPr>
          <w:rFonts w:ascii="Americana BT" w:hAnsi="Americana BT" w:cs="Tahoma"/>
          <w:sz w:val="21"/>
          <w:szCs w:val="21"/>
        </w:rPr>
        <w:t>suitable training. It may be dangerous to the per</w:t>
      </w:r>
      <w:r>
        <w:rPr>
          <w:rFonts w:ascii="Americana BT" w:hAnsi="Americana BT" w:cs="Tahoma"/>
          <w:sz w:val="21"/>
          <w:szCs w:val="21"/>
        </w:rPr>
        <w:t xml:space="preserve">son providing aid to give </w:t>
      </w:r>
      <w:r w:rsidR="00BB7248" w:rsidRPr="005A44BC">
        <w:rPr>
          <w:rFonts w:ascii="Americana BT" w:hAnsi="Americana BT" w:cs="Tahoma"/>
          <w:sz w:val="21"/>
          <w:szCs w:val="21"/>
        </w:rPr>
        <w:t>mouth-to-mouth resuscitation.</w:t>
      </w:r>
    </w:p>
    <w:p w:rsidR="005A44BC" w:rsidRPr="005A44BC" w:rsidRDefault="005A44BC" w:rsidP="005A44BC">
      <w:pPr>
        <w:tabs>
          <w:tab w:val="left" w:pos="3035"/>
        </w:tabs>
        <w:bidi w:val="0"/>
        <w:spacing w:line="20" w:lineRule="atLeast"/>
        <w:ind w:left="3106" w:hanging="2700"/>
        <w:jc w:val="both"/>
        <w:rPr>
          <w:rFonts w:ascii="Americana BT" w:hAnsi="Americana BT" w:cs="Tahoma"/>
          <w:sz w:val="21"/>
          <w:szCs w:val="21"/>
        </w:rPr>
      </w:pPr>
    </w:p>
    <w:p w:rsidR="00BB7248" w:rsidRPr="005A44BC" w:rsidRDefault="00BB7248"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FIRE FIGHTING MEASURES</w:t>
      </w:r>
    </w:p>
    <w:p w:rsidR="00BB7248" w:rsidRPr="005A44BC" w:rsidRDefault="00BB7248" w:rsidP="005A44BC">
      <w:pPr>
        <w:autoSpaceDE w:val="0"/>
        <w:autoSpaceDN w:val="0"/>
        <w:bidi w:val="0"/>
        <w:adjustRightInd w:val="0"/>
        <w:spacing w:line="20" w:lineRule="atLeast"/>
        <w:ind w:left="720"/>
        <w:jc w:val="both"/>
        <w:rPr>
          <w:rFonts w:ascii="Americana BT" w:hAnsi="Americana BT"/>
          <w:sz w:val="21"/>
          <w:szCs w:val="21"/>
        </w:rPr>
      </w:pPr>
    </w:p>
    <w:p w:rsidR="00BB7248" w:rsidRPr="005A44BC" w:rsidRDefault="00BB7248" w:rsidP="005A44BC">
      <w:pPr>
        <w:tabs>
          <w:tab w:val="left" w:pos="3035"/>
        </w:tabs>
        <w:bidi w:val="0"/>
        <w:spacing w:line="20" w:lineRule="atLeast"/>
        <w:jc w:val="both"/>
        <w:rPr>
          <w:rFonts w:ascii="Americana BT" w:hAnsi="Americana BT" w:cs="Tahoma"/>
          <w:sz w:val="21"/>
          <w:szCs w:val="21"/>
        </w:rPr>
      </w:pPr>
      <w:r w:rsidRPr="005A44BC">
        <w:rPr>
          <w:rFonts w:ascii="Americana BT" w:hAnsi="Americana BT" w:cs="Tahoma"/>
          <w:sz w:val="21"/>
          <w:szCs w:val="21"/>
        </w:rPr>
        <w:t>Extinguishing media</w:t>
      </w:r>
    </w:p>
    <w:p w:rsidR="00BB7248" w:rsidRPr="005A44BC" w:rsidRDefault="00BB7248" w:rsidP="005A44BC">
      <w:pPr>
        <w:tabs>
          <w:tab w:val="left" w:pos="3035"/>
        </w:tabs>
        <w:bidi w:val="0"/>
        <w:spacing w:line="20" w:lineRule="atLeast"/>
        <w:ind w:left="2880" w:hanging="2474"/>
        <w:jc w:val="both"/>
        <w:rPr>
          <w:rFonts w:ascii="Americana BT" w:hAnsi="Americana BT" w:cs="Tahoma"/>
          <w:sz w:val="21"/>
          <w:szCs w:val="21"/>
        </w:rPr>
      </w:pPr>
      <w:r w:rsidRPr="005A44BC">
        <w:rPr>
          <w:rFonts w:ascii="Americana BT" w:hAnsi="Americana BT" w:cs="Tahoma"/>
          <w:sz w:val="21"/>
          <w:szCs w:val="21"/>
        </w:rPr>
        <w:t>Suitable extinguishing</w:t>
      </w:r>
      <w:r w:rsidRPr="005A44BC">
        <w:rPr>
          <w:rFonts w:ascii="Americana BT" w:hAnsi="Americana BT" w:cs="Tahoma"/>
          <w:sz w:val="21"/>
          <w:szCs w:val="21"/>
        </w:rPr>
        <w:tab/>
      </w:r>
      <w:r w:rsidR="005A44BC">
        <w:rPr>
          <w:rFonts w:ascii="Americana BT" w:hAnsi="Americana BT" w:cs="Tahoma"/>
          <w:sz w:val="21"/>
          <w:szCs w:val="21"/>
        </w:rPr>
        <w:tab/>
      </w:r>
      <w:r w:rsidRPr="005A44BC">
        <w:rPr>
          <w:rFonts w:ascii="Americana BT" w:hAnsi="Americana BT" w:cs="Tahoma"/>
          <w:sz w:val="21"/>
          <w:szCs w:val="21"/>
        </w:rPr>
        <w:t>: Use an extinguishing agent suitable for the surrounding fire.</w:t>
      </w:r>
    </w:p>
    <w:p w:rsidR="00BB7248" w:rsidRPr="005A44BC" w:rsidRDefault="005A44BC" w:rsidP="005A44BC">
      <w:pPr>
        <w:tabs>
          <w:tab w:val="left" w:pos="3035"/>
        </w:tabs>
        <w:bidi w:val="0"/>
        <w:spacing w:line="20" w:lineRule="atLeast"/>
        <w:ind w:left="2880" w:hanging="2474"/>
        <w:jc w:val="both"/>
        <w:rPr>
          <w:rFonts w:ascii="Americana BT" w:hAnsi="Americana BT" w:cs="Tahoma"/>
          <w:sz w:val="21"/>
          <w:szCs w:val="21"/>
        </w:rPr>
      </w:pPr>
      <w:r>
        <w:rPr>
          <w:rFonts w:ascii="Americana BT" w:hAnsi="Americana BT" w:cs="Tahoma"/>
          <w:sz w:val="21"/>
          <w:szCs w:val="21"/>
        </w:rPr>
        <w:tab/>
      </w:r>
      <w:r>
        <w:rPr>
          <w:rFonts w:ascii="Americana BT" w:hAnsi="Americana BT" w:cs="Tahoma"/>
          <w:sz w:val="21"/>
          <w:szCs w:val="21"/>
        </w:rPr>
        <w:tab/>
      </w:r>
      <w:r w:rsidR="00BB7248" w:rsidRPr="005A44BC">
        <w:rPr>
          <w:rFonts w:ascii="Americana BT" w:hAnsi="Americana BT" w:cs="Tahoma"/>
          <w:sz w:val="21"/>
          <w:szCs w:val="21"/>
        </w:rPr>
        <w:t>Media</w:t>
      </w:r>
    </w:p>
    <w:p w:rsidR="00BB7248" w:rsidRPr="005A44BC" w:rsidRDefault="00BB7248" w:rsidP="005A44BC">
      <w:pPr>
        <w:tabs>
          <w:tab w:val="left" w:pos="3035"/>
        </w:tabs>
        <w:bidi w:val="0"/>
        <w:spacing w:line="20" w:lineRule="atLeast"/>
        <w:ind w:left="2880" w:hanging="2474"/>
        <w:jc w:val="both"/>
        <w:rPr>
          <w:rFonts w:ascii="Americana BT" w:hAnsi="Americana BT" w:cs="Tahoma"/>
          <w:sz w:val="21"/>
          <w:szCs w:val="21"/>
        </w:rPr>
      </w:pPr>
      <w:r w:rsidRPr="005A44BC">
        <w:rPr>
          <w:rFonts w:ascii="Americana BT" w:hAnsi="Americana BT" w:cs="Tahoma"/>
          <w:sz w:val="21"/>
          <w:szCs w:val="21"/>
        </w:rPr>
        <w:t>Unsuitable extinguishing</w:t>
      </w:r>
      <w:r w:rsidRPr="005A44BC">
        <w:rPr>
          <w:rFonts w:ascii="Americana BT" w:hAnsi="Americana BT" w:cs="Tahoma"/>
          <w:sz w:val="21"/>
          <w:szCs w:val="21"/>
        </w:rPr>
        <w:tab/>
        <w:t>: None known.</w:t>
      </w:r>
    </w:p>
    <w:p w:rsidR="00BB7248" w:rsidRPr="005A44BC" w:rsidRDefault="00BB7248" w:rsidP="005A44BC">
      <w:pPr>
        <w:tabs>
          <w:tab w:val="left" w:pos="3035"/>
        </w:tabs>
        <w:bidi w:val="0"/>
        <w:spacing w:line="20" w:lineRule="atLeast"/>
        <w:ind w:left="2880" w:hanging="2474"/>
        <w:jc w:val="both"/>
        <w:rPr>
          <w:rFonts w:ascii="Americana BT" w:hAnsi="Americana BT" w:cs="Tahoma"/>
          <w:sz w:val="21"/>
          <w:szCs w:val="21"/>
        </w:rPr>
      </w:pPr>
      <w:r w:rsidRPr="005A44BC">
        <w:rPr>
          <w:rFonts w:ascii="Americana BT" w:hAnsi="Americana BT" w:cs="Tahoma"/>
          <w:sz w:val="21"/>
          <w:szCs w:val="21"/>
        </w:rPr>
        <w:t>Specific hazards arising</w:t>
      </w:r>
      <w:r w:rsidR="005A44BC">
        <w:rPr>
          <w:rFonts w:ascii="Americana BT" w:hAnsi="Americana BT" w:cs="Tahoma"/>
          <w:sz w:val="21"/>
          <w:szCs w:val="21"/>
        </w:rPr>
        <w:tab/>
      </w:r>
      <w:r w:rsidRPr="005A44BC">
        <w:rPr>
          <w:rFonts w:ascii="Americana BT" w:hAnsi="Americana BT" w:cs="Tahoma"/>
          <w:sz w:val="21"/>
          <w:szCs w:val="21"/>
        </w:rPr>
        <w:tab/>
        <w:t xml:space="preserve">: Contains gas under pressure. In a fire or if heated, a pressure </w:t>
      </w:r>
    </w:p>
    <w:p w:rsidR="00BB7248" w:rsidRPr="005A44BC" w:rsidRDefault="005A44BC" w:rsidP="00D87AD9">
      <w:pPr>
        <w:tabs>
          <w:tab w:val="left" w:pos="3035"/>
        </w:tabs>
        <w:bidi w:val="0"/>
        <w:spacing w:line="20" w:lineRule="atLeast"/>
        <w:ind w:left="3035" w:hanging="2474"/>
        <w:jc w:val="both"/>
        <w:rPr>
          <w:rFonts w:ascii="Americana BT" w:hAnsi="Americana BT" w:cs="Tahoma"/>
          <w:sz w:val="21"/>
          <w:szCs w:val="21"/>
        </w:rPr>
      </w:pPr>
      <w:r>
        <w:rPr>
          <w:rFonts w:ascii="Americana BT" w:hAnsi="Americana BT" w:cs="Tahoma"/>
          <w:sz w:val="21"/>
          <w:szCs w:val="21"/>
        </w:rPr>
        <w:tab/>
      </w:r>
      <w:r w:rsidR="00BB7248" w:rsidRPr="005A44BC">
        <w:rPr>
          <w:rFonts w:ascii="Americana BT" w:hAnsi="Americana BT" w:cs="Tahoma"/>
          <w:sz w:val="21"/>
          <w:szCs w:val="21"/>
        </w:rPr>
        <w:t xml:space="preserve">from the chemical </w:t>
      </w:r>
      <w:r w:rsidRPr="005A44BC">
        <w:rPr>
          <w:rFonts w:ascii="Americana BT" w:hAnsi="Americana BT" w:cs="Tahoma"/>
          <w:sz w:val="21"/>
          <w:szCs w:val="21"/>
        </w:rPr>
        <w:t>increase</w:t>
      </w:r>
      <w:r w:rsidR="00BB7248" w:rsidRPr="005A44BC">
        <w:rPr>
          <w:rFonts w:ascii="Americana BT" w:hAnsi="Americana BT" w:cs="Tahoma"/>
          <w:sz w:val="21"/>
          <w:szCs w:val="21"/>
        </w:rPr>
        <w:t xml:space="preserve"> will occur and the container may burst or explode.</w:t>
      </w:r>
      <w:r w:rsidR="00BB7248" w:rsidRPr="005A44BC">
        <w:rPr>
          <w:rFonts w:ascii="Americana BT" w:hAnsi="Americana BT" w:cs="Tahoma"/>
          <w:sz w:val="21"/>
          <w:szCs w:val="21"/>
        </w:rPr>
        <w:tab/>
      </w:r>
    </w:p>
    <w:p w:rsidR="00BB7248" w:rsidRPr="005A44BC" w:rsidRDefault="00BB7248" w:rsidP="005A44BC">
      <w:pPr>
        <w:bidi w:val="0"/>
        <w:spacing w:line="20" w:lineRule="atLeast"/>
        <w:ind w:left="291" w:right="16"/>
        <w:jc w:val="both"/>
        <w:rPr>
          <w:rFonts w:ascii="Americana BT" w:hAnsi="Americana BT" w:cs="Tahoma"/>
          <w:sz w:val="21"/>
          <w:szCs w:val="21"/>
        </w:rPr>
      </w:pPr>
      <w:r w:rsidRPr="005A44BC">
        <w:rPr>
          <w:rFonts w:ascii="Americana BT" w:hAnsi="Americana BT" w:cs="Tahoma"/>
          <w:sz w:val="21"/>
          <w:szCs w:val="21"/>
        </w:rPr>
        <w:t xml:space="preserve">Hazardous thermal </w:t>
      </w:r>
      <w:r w:rsidR="005A44BC">
        <w:rPr>
          <w:rFonts w:ascii="Americana BT" w:hAnsi="Americana BT" w:cs="Tahoma"/>
          <w:sz w:val="21"/>
          <w:szCs w:val="21"/>
        </w:rPr>
        <w:tab/>
        <w:t xml:space="preserve">  </w:t>
      </w:r>
      <w:r w:rsidRPr="005A44BC">
        <w:rPr>
          <w:rFonts w:ascii="Americana BT" w:hAnsi="Americana BT" w:cs="Tahoma"/>
          <w:sz w:val="21"/>
          <w:szCs w:val="21"/>
        </w:rPr>
        <w:t>: Decomposition products may include the following materials:</w:t>
      </w:r>
    </w:p>
    <w:p w:rsidR="00BB7248" w:rsidRPr="005A44BC" w:rsidRDefault="00BB7248" w:rsidP="00D87AD9">
      <w:pPr>
        <w:bidi w:val="0"/>
        <w:spacing w:line="20" w:lineRule="atLeast"/>
        <w:ind w:left="2880" w:right="16"/>
        <w:jc w:val="both"/>
        <w:rPr>
          <w:rFonts w:ascii="Americana BT" w:hAnsi="Americana BT" w:cs="Tahoma"/>
          <w:sz w:val="21"/>
          <w:szCs w:val="21"/>
        </w:rPr>
      </w:pPr>
      <w:r w:rsidRPr="005A44BC">
        <w:rPr>
          <w:rFonts w:ascii="Americana BT" w:hAnsi="Americana BT" w:cs="Tahoma"/>
          <w:sz w:val="21"/>
          <w:szCs w:val="21"/>
        </w:rPr>
        <w:t>decomposition products</w:t>
      </w:r>
      <w:r w:rsidR="00D87AD9">
        <w:rPr>
          <w:rFonts w:ascii="Americana BT" w:hAnsi="Americana BT" w:cs="Tahoma"/>
          <w:sz w:val="21"/>
          <w:szCs w:val="21"/>
        </w:rPr>
        <w:t xml:space="preserve"> </w:t>
      </w:r>
      <w:r w:rsidRPr="005A44BC">
        <w:rPr>
          <w:rFonts w:ascii="Americana BT" w:hAnsi="Americana BT" w:cs="Tahoma"/>
          <w:sz w:val="21"/>
          <w:szCs w:val="21"/>
        </w:rPr>
        <w:t>Carbon dioxide</w:t>
      </w:r>
      <w:r w:rsidR="00D87AD9">
        <w:rPr>
          <w:rFonts w:ascii="Americana BT" w:hAnsi="Americana BT" w:cs="Tahoma"/>
          <w:sz w:val="21"/>
          <w:szCs w:val="21"/>
        </w:rPr>
        <w:t xml:space="preserve"> - </w:t>
      </w:r>
      <w:r w:rsidRPr="005A44BC">
        <w:rPr>
          <w:rFonts w:ascii="Americana BT" w:hAnsi="Americana BT" w:cs="Tahoma"/>
          <w:sz w:val="21"/>
          <w:szCs w:val="21"/>
        </w:rPr>
        <w:t>Carbon monoxide</w:t>
      </w:r>
      <w:r w:rsidR="00D87AD9">
        <w:rPr>
          <w:rFonts w:ascii="Americana BT" w:hAnsi="Americana BT" w:cs="Tahoma"/>
          <w:sz w:val="21"/>
          <w:szCs w:val="21"/>
        </w:rPr>
        <w:t xml:space="preserve"> - </w:t>
      </w:r>
      <w:r w:rsidRPr="005A44BC">
        <w:rPr>
          <w:rFonts w:ascii="Americana BT" w:hAnsi="Americana BT" w:cs="Tahoma"/>
          <w:sz w:val="21"/>
          <w:szCs w:val="21"/>
        </w:rPr>
        <w:t>Halogenated compounds</w:t>
      </w:r>
    </w:p>
    <w:p w:rsidR="00BB7248" w:rsidRDefault="00D87AD9" w:rsidP="00D87AD9">
      <w:pPr>
        <w:bidi w:val="0"/>
        <w:spacing w:line="20" w:lineRule="atLeast"/>
        <w:ind w:left="2880" w:right="16" w:hanging="2880"/>
        <w:jc w:val="both"/>
        <w:rPr>
          <w:rFonts w:ascii="Americana BT" w:hAnsi="Americana BT" w:cs="Tahoma"/>
          <w:sz w:val="21"/>
          <w:szCs w:val="21"/>
        </w:rPr>
      </w:pPr>
      <w:r>
        <w:rPr>
          <w:rFonts w:ascii="Americana BT" w:hAnsi="Americana BT" w:cs="Tahoma"/>
          <w:sz w:val="21"/>
          <w:szCs w:val="21"/>
        </w:rPr>
        <w:t>Special protective actions</w:t>
      </w:r>
      <w:r>
        <w:rPr>
          <w:rFonts w:ascii="Americana BT" w:hAnsi="Americana BT" w:cs="Tahoma"/>
          <w:sz w:val="21"/>
          <w:szCs w:val="21"/>
        </w:rPr>
        <w:tab/>
      </w:r>
      <w:r w:rsidR="00BB7248" w:rsidRPr="005A44BC">
        <w:rPr>
          <w:rFonts w:ascii="Americana BT" w:hAnsi="Americana BT" w:cs="Tahoma"/>
          <w:sz w:val="21"/>
          <w:szCs w:val="21"/>
        </w:rPr>
        <w:t>: Promptly isolate the scene by removing all persons from the vicinity for fire- fighters of the incident if there is a fire. No action shall be taken involving any personal risk or without suitab</w:t>
      </w:r>
      <w:r>
        <w:rPr>
          <w:rFonts w:ascii="Americana BT" w:hAnsi="Americana BT" w:cs="Tahoma"/>
          <w:sz w:val="21"/>
          <w:szCs w:val="21"/>
        </w:rPr>
        <w:t xml:space="preserve">le training. Contact supplier </w:t>
      </w:r>
      <w:r w:rsidR="00BB7248" w:rsidRPr="005A44BC">
        <w:rPr>
          <w:rFonts w:ascii="Americana BT" w:hAnsi="Americana BT" w:cs="Tahoma"/>
          <w:sz w:val="21"/>
          <w:szCs w:val="21"/>
        </w:rPr>
        <w:t>immediately for specialist advice. Mov</w:t>
      </w:r>
      <w:r>
        <w:rPr>
          <w:rFonts w:ascii="Americana BT" w:hAnsi="Americana BT" w:cs="Tahoma"/>
          <w:sz w:val="21"/>
          <w:szCs w:val="21"/>
        </w:rPr>
        <w:t xml:space="preserve">e containers from fire area if this can be done without risk. </w:t>
      </w:r>
      <w:r w:rsidR="00BB7248" w:rsidRPr="005A44BC">
        <w:rPr>
          <w:rFonts w:ascii="Americana BT" w:hAnsi="Americana BT" w:cs="Tahoma"/>
          <w:sz w:val="21"/>
          <w:szCs w:val="21"/>
        </w:rPr>
        <w:t>Use water spray to keep fir</w:t>
      </w:r>
      <w:r>
        <w:rPr>
          <w:rFonts w:ascii="Americana BT" w:hAnsi="Americana BT" w:cs="Tahoma"/>
          <w:sz w:val="21"/>
          <w:szCs w:val="21"/>
        </w:rPr>
        <w:t xml:space="preserve">e-exposed </w:t>
      </w:r>
      <w:r w:rsidR="00BB7248" w:rsidRPr="005A44BC">
        <w:rPr>
          <w:rFonts w:ascii="Americana BT" w:hAnsi="Americana BT" w:cs="Tahoma"/>
          <w:sz w:val="21"/>
          <w:szCs w:val="21"/>
        </w:rPr>
        <w:t>containers cool.</w:t>
      </w:r>
    </w:p>
    <w:p w:rsidR="00D87AD9" w:rsidRPr="005A44BC" w:rsidRDefault="00D87AD9" w:rsidP="00D87AD9">
      <w:pPr>
        <w:bidi w:val="0"/>
        <w:spacing w:line="20" w:lineRule="atLeast"/>
        <w:ind w:left="2880" w:right="16" w:hanging="2880"/>
        <w:jc w:val="both"/>
        <w:rPr>
          <w:rFonts w:ascii="Americana BT" w:hAnsi="Americana BT" w:cs="Tahoma"/>
          <w:sz w:val="21"/>
          <w:szCs w:val="21"/>
        </w:rPr>
      </w:pPr>
    </w:p>
    <w:p w:rsidR="00BB7248" w:rsidRPr="005A44BC" w:rsidRDefault="00BB7248"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ACCIDENTAL RELEASE MEASURES</w:t>
      </w:r>
    </w:p>
    <w:p w:rsidR="00BB7248" w:rsidRPr="005A44BC" w:rsidRDefault="00BB7248" w:rsidP="005A44BC">
      <w:pPr>
        <w:pStyle w:val="Default"/>
        <w:spacing w:line="20" w:lineRule="atLeast"/>
        <w:jc w:val="both"/>
        <w:rPr>
          <w:rFonts w:ascii="Americana BT" w:hAnsi="Americana BT"/>
          <w:color w:val="auto"/>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Safeguards (Personnel)</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NOTE: Review FIRE FIGHTING MEASURES and HANDLING (PERSONNEL) sections before proceeding with clean-up. Use appropriate PERSONAL PROTECTIVE EQUIPMENT during clean-up.</w:t>
      </w: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Ventilate area, especially low or enclosed places where heavy vapors might collect. Remove open flames. Use self-contained breathing apparatus (SCBA) if large spill or leak occurs.</w:t>
      </w:r>
    </w:p>
    <w:p w:rsidR="00BB7248" w:rsidRPr="005A44BC" w:rsidRDefault="00BB7248" w:rsidP="005A44BC">
      <w:pPr>
        <w:autoSpaceDE w:val="0"/>
        <w:autoSpaceDN w:val="0"/>
        <w:bidi w:val="0"/>
        <w:adjustRightInd w:val="0"/>
        <w:spacing w:line="20" w:lineRule="atLeast"/>
        <w:jc w:val="both"/>
        <w:rPr>
          <w:rFonts w:ascii="Americana BT" w:hAnsi="Americana BT"/>
          <w:sz w:val="21"/>
          <w:szCs w:val="21"/>
        </w:rPr>
      </w:pPr>
    </w:p>
    <w:p w:rsidR="00BB7248" w:rsidRPr="005A44BC" w:rsidRDefault="00BB7248" w:rsidP="005A44BC">
      <w:pPr>
        <w:pBdr>
          <w:bottom w:val="single" w:sz="12" w:space="0"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HANDLING AND STORAGE</w:t>
      </w:r>
    </w:p>
    <w:p w:rsidR="00BB7248" w:rsidRPr="005A44BC" w:rsidRDefault="00BB7248" w:rsidP="005A44BC">
      <w:pPr>
        <w:pStyle w:val="Default"/>
        <w:spacing w:line="20" w:lineRule="atLeast"/>
        <w:jc w:val="both"/>
        <w:rPr>
          <w:rFonts w:ascii="Americana BT" w:hAnsi="Americana BT"/>
          <w:color w:val="auto"/>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Handling (Personnel)</w:t>
      </w:r>
    </w:p>
    <w:p w:rsidR="00BB7248" w:rsidRPr="005A44BC" w:rsidRDefault="00BB7248" w:rsidP="00D87AD9">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Use with sufficient ventilation to keep employee exposure below recommended limits.</w:t>
      </w: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Handling (Physical Aspects)</w:t>
      </w:r>
    </w:p>
    <w:p w:rsidR="00BB7248"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HFC-134a should not be mixed with air for leak testing or used for any other purpose above atmospheric pressure. See Flammable Properties section. Contact with chlorine or other strong oxidizing agents should also be avoided.</w:t>
      </w:r>
    </w:p>
    <w:p w:rsidR="00D87AD9" w:rsidRPr="005A44BC" w:rsidRDefault="00D87AD9" w:rsidP="00D87AD9">
      <w:pPr>
        <w:autoSpaceDE w:val="0"/>
        <w:autoSpaceDN w:val="0"/>
        <w:bidi w:val="0"/>
        <w:adjustRightInd w:val="0"/>
        <w:spacing w:line="20" w:lineRule="atLeast"/>
        <w:ind w:left="720"/>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lastRenderedPageBreak/>
        <w:t>Storage</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Store in a clean, dry place. Do not heat above 52 C (126 F).</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Valve protection caps and valve cutlet threaded plugs must remain in place unless container is secured with valve outlet piped to use point. Do NOT drag, slide or roll cylinders. Use a suitable hand truck for cylinder movement.</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Never attempt to lift cylinder by its cap. Use a pressure reducing regulator when connecting cylinder to lower pressure (&gt;3000 psig) piping or systems. Do NOT heat cylinder. Use a check valve or trap in the discharge line to prevent hazardous back flow into the cylinder.</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Cylinders should be stored upright and firmly secured to prevent falling or being knocked over. Separate full containers from empty containers. Storage area temperatures should not exceed 125 deg F (52 deg C) and should be free of combustible materials. Avoid area where salt or other corrosive materials are present. Avoid excessive inventory and storage time. Use a first-in first-out system. Keep accurate inventory records.</w:t>
      </w:r>
    </w:p>
    <w:p w:rsidR="00BB7248" w:rsidRPr="005A44BC" w:rsidRDefault="00BB7248" w:rsidP="005A44BC">
      <w:pPr>
        <w:bidi w:val="0"/>
        <w:spacing w:line="20" w:lineRule="atLeast"/>
        <w:jc w:val="both"/>
        <w:rPr>
          <w:rFonts w:ascii="Americana BT" w:hAnsi="Americana BT"/>
          <w:sz w:val="21"/>
          <w:szCs w:val="21"/>
        </w:rPr>
      </w:pPr>
    </w:p>
    <w:p w:rsidR="00BB7248" w:rsidRPr="005A44BC" w:rsidRDefault="00BB7248"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EXPOSURE CONTROLS/PERSONAL PROTECTION</w:t>
      </w:r>
    </w:p>
    <w:p w:rsidR="00BB7248" w:rsidRPr="005A44BC" w:rsidRDefault="00BB7248" w:rsidP="005A44BC">
      <w:pPr>
        <w:autoSpaceDE w:val="0"/>
        <w:autoSpaceDN w:val="0"/>
        <w:bidi w:val="0"/>
        <w:adjustRightInd w:val="0"/>
        <w:spacing w:line="20" w:lineRule="atLeast"/>
        <w:jc w:val="both"/>
        <w:rPr>
          <w:rFonts w:ascii="Americana BT" w:hAnsi="Americana BT"/>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Engineering Controls</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Normal ventilation for standard manufacturing procedures is generally adequate. Local exhaust should be used when large amounts are released. Mechanical ventilation should be used in low or enclosed places. Refrigerant concentration monitors may be necessary to determine vapor concentrations in work areas prior to use of torches or other open flames, or if employees are entering enclosed areas.</w:t>
      </w: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Personal Protective Equipment</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Impervious gloves and chemical splash goggles should be used when handling liquid.</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Under normal manufacturing conditions, no respiratory protection is required when using this product.</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Self-contained breathing apparatus (SCBA) is required if a large release occurs.</w:t>
      </w: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 Exposure Guidelines</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Exposure Limits</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"SUVA"-134a</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PEL (OSHA)</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xml:space="preserve"> : None Established</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TLV (ACGIH)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xml:space="preserve"> : None Established</w:t>
      </w:r>
    </w:p>
    <w:p w:rsidR="00BB7248" w:rsidRPr="005A44BC" w:rsidRDefault="00D87AD9" w:rsidP="00D87AD9">
      <w:pPr>
        <w:autoSpaceDE w:val="0"/>
        <w:autoSpaceDN w:val="0"/>
        <w:bidi w:val="0"/>
        <w:adjustRightInd w:val="0"/>
        <w:spacing w:line="20" w:lineRule="atLeast"/>
        <w:ind w:left="720"/>
        <w:jc w:val="both"/>
        <w:rPr>
          <w:rFonts w:ascii="Americana BT" w:hAnsi="Americana BT" w:cs="Tahoma"/>
          <w:sz w:val="21"/>
          <w:szCs w:val="21"/>
        </w:rPr>
      </w:pPr>
      <w:r>
        <w:rPr>
          <w:rFonts w:ascii="Americana BT" w:hAnsi="Americana BT" w:cs="Tahoma"/>
          <w:sz w:val="21"/>
          <w:szCs w:val="21"/>
        </w:rPr>
        <w:t xml:space="preserve">AEL * (DuPont) </w:t>
      </w:r>
      <w:r>
        <w:rPr>
          <w:rFonts w:ascii="Americana BT" w:hAnsi="Americana BT" w:cs="Tahoma"/>
          <w:sz w:val="21"/>
          <w:szCs w:val="21"/>
        </w:rPr>
        <w:tab/>
      </w:r>
      <w:r w:rsidR="00BB7248" w:rsidRPr="005A44BC">
        <w:rPr>
          <w:rFonts w:ascii="Americana BT" w:hAnsi="Americana BT" w:cs="Tahoma"/>
          <w:sz w:val="21"/>
          <w:szCs w:val="21"/>
        </w:rPr>
        <w:tab/>
        <w:t xml:space="preserve"> : 1000 ppm, 8 &amp; 12 Hr. TWA</w:t>
      </w:r>
    </w:p>
    <w:p w:rsidR="00BB7248" w:rsidRPr="005A44BC" w:rsidRDefault="00BB7248" w:rsidP="005A44BC">
      <w:pPr>
        <w:autoSpaceDE w:val="0"/>
        <w:autoSpaceDN w:val="0"/>
        <w:bidi w:val="0"/>
        <w:adjustRightInd w:val="0"/>
        <w:spacing w:line="20" w:lineRule="atLeast"/>
        <w:ind w:firstLine="720"/>
        <w:jc w:val="both"/>
        <w:rPr>
          <w:rFonts w:ascii="Americana BT" w:hAnsi="Americana BT" w:cs="Tahoma"/>
          <w:sz w:val="21"/>
          <w:szCs w:val="21"/>
        </w:rPr>
      </w:pPr>
      <w:r w:rsidRPr="005A44BC">
        <w:rPr>
          <w:rFonts w:ascii="Americana BT" w:hAnsi="Americana BT" w:cs="Tahoma"/>
          <w:sz w:val="21"/>
          <w:szCs w:val="21"/>
        </w:rPr>
        <w:t xml:space="preserve">WEEL (AIHA)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xml:space="preserve"> : 1000 ppm, 8 Hr. TWA</w:t>
      </w:r>
    </w:p>
    <w:p w:rsidR="00BB7248" w:rsidRPr="005A44BC" w:rsidRDefault="00BB7248" w:rsidP="005A44BC">
      <w:pPr>
        <w:autoSpaceDE w:val="0"/>
        <w:autoSpaceDN w:val="0"/>
        <w:bidi w:val="0"/>
        <w:adjustRightInd w:val="0"/>
        <w:spacing w:line="20" w:lineRule="atLeast"/>
        <w:ind w:firstLine="720"/>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AEL is DuPont’s Acceptable Exposure Limit. Where governmentally imposed occupational exposure limits which are lower than the AEL are in effect, such limits shall take precedence.</w:t>
      </w:r>
    </w:p>
    <w:p w:rsidR="00BB7248" w:rsidRPr="005A44BC" w:rsidRDefault="00BB7248" w:rsidP="005A44BC">
      <w:pPr>
        <w:autoSpaceDE w:val="0"/>
        <w:autoSpaceDN w:val="0"/>
        <w:bidi w:val="0"/>
        <w:adjustRightInd w:val="0"/>
        <w:spacing w:line="20" w:lineRule="atLeast"/>
        <w:jc w:val="both"/>
        <w:rPr>
          <w:rFonts w:ascii="Americana BT" w:hAnsi="Americana BT"/>
          <w:sz w:val="21"/>
          <w:szCs w:val="21"/>
        </w:rPr>
      </w:pPr>
    </w:p>
    <w:p w:rsidR="00BB7248" w:rsidRPr="005A44BC" w:rsidRDefault="00BB7248"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PHYSICAL AND CHEMICAL PROPERTIES</w:t>
      </w:r>
    </w:p>
    <w:p w:rsidR="00BB7248" w:rsidRPr="005A44BC" w:rsidRDefault="00BB7248" w:rsidP="005A44BC">
      <w:pPr>
        <w:pStyle w:val="Default"/>
        <w:spacing w:line="20" w:lineRule="atLeast"/>
        <w:jc w:val="both"/>
        <w:rPr>
          <w:rFonts w:ascii="Americana BT" w:hAnsi="Americana BT"/>
          <w:color w:val="auto"/>
          <w:sz w:val="21"/>
          <w:szCs w:val="21"/>
        </w:rPr>
      </w:pPr>
    </w:p>
    <w:p w:rsidR="00B85072" w:rsidRPr="005A44BC" w:rsidRDefault="00B85072"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Appearance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Liquefied Gas</w:t>
      </w:r>
    </w:p>
    <w:p w:rsidR="00B85072" w:rsidRPr="005A44BC" w:rsidRDefault="00B85072"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Color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Colorless.</w:t>
      </w:r>
    </w:p>
    <w:p w:rsidR="00B85072" w:rsidRPr="005A44BC" w:rsidRDefault="00B85072"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Odor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Ether (slight)</w:t>
      </w:r>
    </w:p>
    <w:p w:rsidR="00B85072" w:rsidRPr="005A44BC" w:rsidRDefault="00B85072"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PH</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xml:space="preserve">: No data available </w:t>
      </w:r>
    </w:p>
    <w:p w:rsidR="00B85072" w:rsidRPr="005A44BC" w:rsidRDefault="00B85072"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Melting point/ Freezing point </w:t>
      </w:r>
      <w:r w:rsidRPr="005A44BC">
        <w:rPr>
          <w:rFonts w:ascii="Americana BT" w:hAnsi="Americana BT" w:cs="Tahoma"/>
          <w:sz w:val="21"/>
          <w:szCs w:val="21"/>
        </w:rPr>
        <w:tab/>
        <w:t xml:space="preserve">: No data available </w:t>
      </w:r>
    </w:p>
    <w:p w:rsidR="00B85072" w:rsidRPr="005A44BC" w:rsidRDefault="00B85072"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Initial boiling point </w:t>
      </w:r>
      <w:r w:rsidRPr="005A44BC">
        <w:rPr>
          <w:rFonts w:ascii="Americana BT" w:hAnsi="Americana BT" w:cs="Tahoma"/>
          <w:sz w:val="21"/>
          <w:szCs w:val="21"/>
        </w:rPr>
        <w:tab/>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w:t>
      </w:r>
      <w:r w:rsidR="00247708" w:rsidRPr="005A44BC">
        <w:rPr>
          <w:rFonts w:ascii="Americana BT" w:hAnsi="Americana BT" w:cs="Tahoma"/>
          <w:sz w:val="21"/>
          <w:szCs w:val="21"/>
        </w:rPr>
        <w:t>50.9</w:t>
      </w:r>
      <w:r w:rsidRPr="005A44BC">
        <w:rPr>
          <w:rFonts w:ascii="Americana BT" w:hAnsi="Americana BT" w:cs="Tahoma"/>
          <w:sz w:val="21"/>
          <w:szCs w:val="21"/>
        </w:rPr>
        <w:t xml:space="preserve"> </w:t>
      </w:r>
      <w:r w:rsidRPr="00D87AD9">
        <w:rPr>
          <w:rFonts w:ascii="Americana BT" w:hAnsi="Americana BT" w:cs="Tahoma"/>
          <w:sz w:val="21"/>
          <w:szCs w:val="21"/>
          <w:vertAlign w:val="superscript"/>
        </w:rPr>
        <w:t>o</w:t>
      </w:r>
      <w:r w:rsidRPr="005A44BC">
        <w:rPr>
          <w:rFonts w:ascii="Americana BT" w:hAnsi="Americana BT" w:cs="Tahoma"/>
          <w:sz w:val="21"/>
          <w:szCs w:val="21"/>
        </w:rPr>
        <w:t>C</w:t>
      </w:r>
    </w:p>
    <w:p w:rsidR="00B85072" w:rsidRPr="005A44BC" w:rsidRDefault="00B85072"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lastRenderedPageBreak/>
        <w:t xml:space="preserve">Flash point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Not applicable</w:t>
      </w:r>
    </w:p>
    <w:p w:rsidR="00B85072" w:rsidRPr="005A44BC" w:rsidRDefault="00B85072"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Evaporation rate </w:t>
      </w:r>
      <w:r w:rsidRPr="005A44BC">
        <w:rPr>
          <w:rFonts w:ascii="Americana BT" w:hAnsi="Americana BT" w:cs="Tahoma"/>
          <w:sz w:val="21"/>
          <w:szCs w:val="21"/>
        </w:rPr>
        <w:tab/>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xml:space="preserve">: </w:t>
      </w:r>
      <w:r w:rsidRPr="005A44BC">
        <w:rPr>
          <w:rFonts w:ascii="Americana BT" w:hAnsi="Americana BT" w:cs="Tahoma"/>
          <w:sz w:val="21"/>
          <w:szCs w:val="21"/>
        </w:rPr>
        <w:sym w:font="Symbol" w:char="F03E"/>
      </w:r>
      <w:r w:rsidRPr="005A44BC">
        <w:rPr>
          <w:rFonts w:ascii="Americana BT" w:hAnsi="Americana BT" w:cs="Tahoma"/>
          <w:sz w:val="21"/>
          <w:szCs w:val="21"/>
        </w:rPr>
        <w:t xml:space="preserve"> 1 ( CCl4 = 1.0 ) </w:t>
      </w:r>
    </w:p>
    <w:p w:rsidR="00B85072" w:rsidRPr="005A44BC" w:rsidRDefault="00B85072"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Flammability </w:t>
      </w:r>
      <w:r w:rsidR="00D87AD9" w:rsidRPr="005A44BC">
        <w:rPr>
          <w:rFonts w:ascii="Americana BT" w:hAnsi="Americana BT" w:cs="Tahoma"/>
          <w:sz w:val="21"/>
          <w:szCs w:val="21"/>
        </w:rPr>
        <w:t>(Solid</w:t>
      </w:r>
      <w:r w:rsidRPr="005A44BC">
        <w:rPr>
          <w:rFonts w:ascii="Americana BT" w:hAnsi="Americana BT" w:cs="Tahoma"/>
          <w:sz w:val="21"/>
          <w:szCs w:val="21"/>
        </w:rPr>
        <w:t>/</w:t>
      </w:r>
      <w:r w:rsidR="00D87AD9" w:rsidRPr="005A44BC">
        <w:rPr>
          <w:rFonts w:ascii="Americana BT" w:hAnsi="Americana BT" w:cs="Tahoma"/>
          <w:sz w:val="21"/>
          <w:szCs w:val="21"/>
        </w:rPr>
        <w:t>gas)</w:t>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xml:space="preserve">: </w:t>
      </w:r>
      <w:r w:rsidR="003C6DEB" w:rsidRPr="005A44BC">
        <w:rPr>
          <w:rFonts w:ascii="Americana BT" w:hAnsi="Americana BT" w:cs="Tahoma"/>
          <w:sz w:val="21"/>
          <w:szCs w:val="21"/>
        </w:rPr>
        <w:t>Flammable</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xml:space="preserve">: </w:t>
      </w:r>
    </w:p>
    <w:p w:rsidR="00B85072" w:rsidRPr="005A44BC" w:rsidRDefault="00B85072"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Liquid Density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1.</w:t>
      </w:r>
      <w:r w:rsidR="00452D05" w:rsidRPr="005A44BC">
        <w:rPr>
          <w:rFonts w:ascii="Americana BT" w:hAnsi="Americana BT" w:cs="Tahoma"/>
          <w:sz w:val="21"/>
          <w:szCs w:val="21"/>
        </w:rPr>
        <w:t>13</w:t>
      </w:r>
      <w:r w:rsidRPr="005A44BC">
        <w:rPr>
          <w:rFonts w:ascii="Americana BT" w:hAnsi="Americana BT" w:cs="Tahoma"/>
          <w:sz w:val="21"/>
          <w:szCs w:val="21"/>
        </w:rPr>
        <w:t xml:space="preserve"> g/cm3 @ 25 C (77 F)</w:t>
      </w:r>
    </w:p>
    <w:p w:rsidR="00D069FA"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Vapor Pressure </w:t>
      </w:r>
      <w:r w:rsidRPr="005A44BC">
        <w:rPr>
          <w:rFonts w:ascii="Americana BT" w:hAnsi="Americana BT" w:cs="Tahoma"/>
          <w:sz w:val="21"/>
          <w:szCs w:val="21"/>
        </w:rPr>
        <w:tab/>
      </w:r>
      <w:r w:rsidRPr="005A44BC">
        <w:rPr>
          <w:rFonts w:ascii="Americana BT" w:hAnsi="Americana BT" w:cs="Tahoma"/>
          <w:sz w:val="21"/>
          <w:szCs w:val="21"/>
        </w:rPr>
        <w:tab/>
      </w:r>
      <w:r w:rsidR="009813B0" w:rsidRPr="005A44BC">
        <w:rPr>
          <w:rFonts w:ascii="Americana BT" w:hAnsi="Americana BT" w:cs="Tahoma"/>
          <w:sz w:val="21"/>
          <w:szCs w:val="21"/>
        </w:rPr>
        <w:tab/>
      </w:r>
      <w:r w:rsidRPr="005A44BC">
        <w:rPr>
          <w:rFonts w:ascii="Americana BT" w:hAnsi="Americana BT" w:cs="Tahoma"/>
          <w:sz w:val="21"/>
          <w:szCs w:val="21"/>
        </w:rPr>
        <w:t xml:space="preserve">: </w:t>
      </w:r>
      <w:r w:rsidR="00D87AD9" w:rsidRPr="005A44BC">
        <w:rPr>
          <w:rFonts w:ascii="Americana BT" w:hAnsi="Americana BT" w:cs="Tahoma"/>
          <w:sz w:val="21"/>
          <w:szCs w:val="21"/>
        </w:rPr>
        <w:t>15,856 hPa</w:t>
      </w:r>
      <w:r w:rsidR="00D069FA" w:rsidRPr="005A44BC">
        <w:rPr>
          <w:rFonts w:ascii="Americana BT" w:hAnsi="Americana BT" w:cs="Tahoma"/>
          <w:sz w:val="21"/>
          <w:szCs w:val="21"/>
        </w:rPr>
        <w:t xml:space="preserve"> (25 °C)</w:t>
      </w:r>
    </w:p>
    <w:p w:rsidR="00BB7248" w:rsidRPr="005A44BC" w:rsidRDefault="00D069FA"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Relative Vapor Density </w:t>
      </w:r>
      <w:r w:rsidRPr="005A44BC">
        <w:rPr>
          <w:rFonts w:ascii="Americana BT" w:hAnsi="Americana BT" w:cs="Tahoma"/>
          <w:sz w:val="21"/>
          <w:szCs w:val="21"/>
        </w:rPr>
        <w:tab/>
      </w:r>
      <w:r w:rsidRPr="005A44BC">
        <w:rPr>
          <w:rFonts w:ascii="Americana BT" w:hAnsi="Americana BT" w:cs="Tahoma"/>
          <w:sz w:val="21"/>
          <w:szCs w:val="21"/>
        </w:rPr>
        <w:tab/>
      </w:r>
      <w:r w:rsidR="00BB7248" w:rsidRPr="005A44BC">
        <w:rPr>
          <w:rFonts w:ascii="Americana BT" w:hAnsi="Americana BT" w:cs="Tahoma"/>
          <w:sz w:val="21"/>
          <w:szCs w:val="21"/>
        </w:rPr>
        <w:t xml:space="preserve">: </w:t>
      </w:r>
      <w:r w:rsidR="003C6DEB" w:rsidRPr="005A44BC">
        <w:rPr>
          <w:rFonts w:ascii="Americana BT" w:hAnsi="Americana BT" w:cs="Tahoma"/>
          <w:sz w:val="21"/>
          <w:szCs w:val="21"/>
        </w:rPr>
        <w:t>2.2</w:t>
      </w:r>
      <w:r w:rsidR="00BB7248" w:rsidRPr="005A44BC">
        <w:rPr>
          <w:rFonts w:ascii="Americana BT" w:hAnsi="Americana BT" w:cs="Tahoma"/>
          <w:sz w:val="21"/>
          <w:szCs w:val="21"/>
        </w:rPr>
        <w:t xml:space="preserve"> (Air=1.0) @ 25 C (77 F)</w:t>
      </w:r>
    </w:p>
    <w:p w:rsidR="00D069FA" w:rsidRPr="005A44BC" w:rsidRDefault="00D069FA"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Relative density</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xml:space="preserve">: </w:t>
      </w:r>
      <w:r w:rsidR="00247708" w:rsidRPr="005A44BC">
        <w:rPr>
          <w:rFonts w:ascii="Americana BT" w:hAnsi="Americana BT" w:cs="Tahoma"/>
          <w:sz w:val="21"/>
          <w:szCs w:val="21"/>
        </w:rPr>
        <w:t>0.98</w:t>
      </w:r>
      <w:r w:rsidRPr="005A44BC">
        <w:rPr>
          <w:rFonts w:ascii="Americana BT" w:hAnsi="Americana BT" w:cs="Tahoma"/>
          <w:sz w:val="21"/>
          <w:szCs w:val="21"/>
        </w:rPr>
        <w:t xml:space="preserve"> @ 25 C (77 F)</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Solubility in Water </w:t>
      </w:r>
      <w:r w:rsidRPr="005A44BC">
        <w:rPr>
          <w:rFonts w:ascii="Americana BT" w:hAnsi="Americana BT" w:cs="Tahoma"/>
          <w:sz w:val="21"/>
          <w:szCs w:val="21"/>
        </w:rPr>
        <w:tab/>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xml:space="preserve">: </w:t>
      </w:r>
      <w:r w:rsidR="00B85072" w:rsidRPr="005A44BC">
        <w:rPr>
          <w:rFonts w:ascii="Americana BT" w:hAnsi="Americana BT" w:cs="Tahoma"/>
          <w:sz w:val="21"/>
          <w:szCs w:val="21"/>
        </w:rPr>
        <w:t>Not data available</w:t>
      </w:r>
    </w:p>
    <w:p w:rsidR="00B85072" w:rsidRPr="005A44BC" w:rsidRDefault="00B85072"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Decomposition Temperature</w:t>
      </w:r>
      <w:r w:rsidRPr="005A44BC">
        <w:rPr>
          <w:rFonts w:ascii="Americana BT" w:hAnsi="Americana BT" w:cs="Tahoma"/>
          <w:sz w:val="21"/>
          <w:szCs w:val="21"/>
        </w:rPr>
        <w:tab/>
        <w:t>: Not data available</w:t>
      </w:r>
    </w:p>
    <w:p w:rsidR="00D87AD9" w:rsidRDefault="00D87AD9" w:rsidP="005A44BC">
      <w:pPr>
        <w:pBdr>
          <w:bottom w:val="single" w:sz="6" w:space="1" w:color="auto"/>
        </w:pBdr>
        <w:bidi w:val="0"/>
        <w:spacing w:line="20" w:lineRule="atLeast"/>
        <w:jc w:val="both"/>
        <w:rPr>
          <w:rFonts w:ascii="Americana BT" w:hAnsi="Americana BT"/>
          <w:b/>
          <w:bCs/>
          <w:sz w:val="21"/>
          <w:szCs w:val="21"/>
        </w:rPr>
      </w:pPr>
    </w:p>
    <w:p w:rsidR="00BB7248" w:rsidRPr="005A44BC" w:rsidRDefault="00BB7248" w:rsidP="00D87AD9">
      <w:pPr>
        <w:pBdr>
          <w:bottom w:val="single" w:sz="6" w:space="1" w:color="auto"/>
        </w:pBdr>
        <w:bidi w:val="0"/>
        <w:spacing w:line="20" w:lineRule="atLeast"/>
        <w:jc w:val="both"/>
        <w:rPr>
          <w:rFonts w:ascii="Americana BT" w:hAnsi="Americana BT"/>
          <w:b/>
          <w:bCs/>
          <w:sz w:val="21"/>
          <w:szCs w:val="21"/>
        </w:rPr>
      </w:pPr>
      <w:r w:rsidRPr="005A44BC">
        <w:rPr>
          <w:rFonts w:ascii="Americana BT" w:hAnsi="Americana BT"/>
          <w:b/>
          <w:bCs/>
          <w:sz w:val="21"/>
          <w:szCs w:val="21"/>
        </w:rPr>
        <w:t>STABILITY AND REACTIVITY</w:t>
      </w:r>
    </w:p>
    <w:p w:rsidR="00BB7248" w:rsidRPr="005A44BC" w:rsidRDefault="00BB7248" w:rsidP="005A44BC">
      <w:pPr>
        <w:pStyle w:val="Default"/>
        <w:spacing w:line="20" w:lineRule="atLeast"/>
        <w:jc w:val="both"/>
        <w:rPr>
          <w:rFonts w:ascii="Americana BT" w:hAnsi="Americana BT"/>
          <w:color w:val="auto"/>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Chemical Stability</w:t>
      </w:r>
    </w:p>
    <w:p w:rsidR="00BB7248" w:rsidRPr="005A44BC" w:rsidRDefault="00BB7248" w:rsidP="005A44BC">
      <w:pPr>
        <w:autoSpaceDE w:val="0"/>
        <w:autoSpaceDN w:val="0"/>
        <w:bidi w:val="0"/>
        <w:adjustRightInd w:val="0"/>
        <w:spacing w:line="20" w:lineRule="atLeast"/>
        <w:ind w:firstLine="720"/>
        <w:jc w:val="both"/>
        <w:rPr>
          <w:rFonts w:ascii="Americana BT" w:hAnsi="Americana BT" w:cs="Tahoma"/>
          <w:sz w:val="21"/>
          <w:szCs w:val="21"/>
        </w:rPr>
      </w:pPr>
      <w:r w:rsidRPr="005A44BC">
        <w:rPr>
          <w:rFonts w:ascii="Americana BT" w:hAnsi="Americana BT" w:cs="Tahoma"/>
          <w:sz w:val="21"/>
          <w:szCs w:val="21"/>
        </w:rPr>
        <w:t>Stable.</w:t>
      </w: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Conditions to Avoid</w:t>
      </w:r>
    </w:p>
    <w:p w:rsidR="00BB7248" w:rsidRPr="005A44BC" w:rsidRDefault="00BB7248" w:rsidP="005A44BC">
      <w:pPr>
        <w:autoSpaceDE w:val="0"/>
        <w:autoSpaceDN w:val="0"/>
        <w:bidi w:val="0"/>
        <w:adjustRightInd w:val="0"/>
        <w:spacing w:line="20" w:lineRule="atLeast"/>
        <w:ind w:firstLine="720"/>
        <w:jc w:val="both"/>
        <w:rPr>
          <w:rFonts w:ascii="Americana BT" w:hAnsi="Americana BT" w:cs="Tahoma"/>
          <w:sz w:val="21"/>
          <w:szCs w:val="21"/>
        </w:rPr>
      </w:pPr>
      <w:r w:rsidRPr="005A44BC">
        <w:rPr>
          <w:rFonts w:ascii="Americana BT" w:hAnsi="Americana BT" w:cs="Tahoma"/>
          <w:sz w:val="21"/>
          <w:szCs w:val="21"/>
        </w:rPr>
        <w:t>Avoid open flames and high temperatures.</w:t>
      </w: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Incompatibility with Other Materials</w:t>
      </w:r>
    </w:p>
    <w:p w:rsidR="00BB7248" w:rsidRPr="005A44BC" w:rsidRDefault="00BB7248" w:rsidP="005A44BC">
      <w:pPr>
        <w:autoSpaceDE w:val="0"/>
        <w:autoSpaceDN w:val="0"/>
        <w:bidi w:val="0"/>
        <w:adjustRightInd w:val="0"/>
        <w:spacing w:line="20" w:lineRule="atLeast"/>
        <w:ind w:firstLine="720"/>
        <w:jc w:val="both"/>
        <w:rPr>
          <w:rFonts w:ascii="Americana BT" w:hAnsi="Americana BT" w:cs="Tahoma"/>
          <w:sz w:val="21"/>
          <w:szCs w:val="21"/>
        </w:rPr>
      </w:pPr>
      <w:r w:rsidRPr="005A44BC">
        <w:rPr>
          <w:rFonts w:ascii="Americana BT" w:hAnsi="Americana BT" w:cs="Tahoma"/>
          <w:sz w:val="21"/>
          <w:szCs w:val="21"/>
        </w:rPr>
        <w:t>Incompatible with alkali or alkaline earth metals - powdered Al, Zn, Be, etc.</w:t>
      </w: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Decomposition</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Decomposition products are hazardous. This material can be decomposed by high temperatures (open flames, glowing metal surfaces, etc.) forming hydrofluoric acid and possibly carbonyl fluoride.</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These materials are toxic and irritating. Contact should be avoided.</w:t>
      </w: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Polymerization</w:t>
      </w:r>
    </w:p>
    <w:p w:rsidR="00BB7248" w:rsidRPr="005A44BC" w:rsidRDefault="00BB7248" w:rsidP="005A44BC">
      <w:pPr>
        <w:autoSpaceDE w:val="0"/>
        <w:autoSpaceDN w:val="0"/>
        <w:bidi w:val="0"/>
        <w:adjustRightInd w:val="0"/>
        <w:spacing w:line="20" w:lineRule="atLeast"/>
        <w:ind w:firstLine="720"/>
        <w:jc w:val="both"/>
        <w:rPr>
          <w:rFonts w:ascii="Americana BT" w:hAnsi="Americana BT" w:cs="Tahoma"/>
          <w:sz w:val="21"/>
          <w:szCs w:val="21"/>
        </w:rPr>
      </w:pPr>
      <w:r w:rsidRPr="005A44BC">
        <w:rPr>
          <w:rFonts w:ascii="Americana BT" w:hAnsi="Americana BT" w:cs="Tahoma"/>
          <w:sz w:val="21"/>
          <w:szCs w:val="21"/>
        </w:rPr>
        <w:t>Polymerization will not occur.</w:t>
      </w:r>
    </w:p>
    <w:p w:rsidR="00BB7248" w:rsidRPr="005A44BC" w:rsidRDefault="00BB7248" w:rsidP="005A44BC">
      <w:pPr>
        <w:autoSpaceDE w:val="0"/>
        <w:autoSpaceDN w:val="0"/>
        <w:bidi w:val="0"/>
        <w:adjustRightInd w:val="0"/>
        <w:spacing w:line="20" w:lineRule="atLeast"/>
        <w:ind w:firstLine="720"/>
        <w:jc w:val="both"/>
        <w:rPr>
          <w:rFonts w:ascii="Americana BT" w:hAnsi="Americana BT"/>
          <w:sz w:val="21"/>
          <w:szCs w:val="21"/>
        </w:rPr>
      </w:pPr>
    </w:p>
    <w:p w:rsidR="00BB7248" w:rsidRPr="005A44BC" w:rsidRDefault="00BB7248"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TOXICOLOGICAL INFORMATION</w:t>
      </w:r>
    </w:p>
    <w:p w:rsidR="00BB7248" w:rsidRPr="005A44BC" w:rsidRDefault="00BB7248" w:rsidP="005A44BC">
      <w:pPr>
        <w:pStyle w:val="Default"/>
        <w:spacing w:line="20" w:lineRule="atLeast"/>
        <w:jc w:val="both"/>
        <w:rPr>
          <w:rFonts w:ascii="Americana BT" w:hAnsi="Americana BT"/>
          <w:color w:val="auto"/>
          <w:sz w:val="21"/>
          <w:szCs w:val="21"/>
        </w:rPr>
      </w:pPr>
    </w:p>
    <w:p w:rsidR="00452D05" w:rsidRPr="005A44BC" w:rsidRDefault="00452D05" w:rsidP="005A44BC">
      <w:pPr>
        <w:bidi w:val="0"/>
        <w:adjustRightInd w:val="0"/>
        <w:spacing w:line="20" w:lineRule="atLeast"/>
        <w:jc w:val="both"/>
        <w:rPr>
          <w:rFonts w:ascii="Americana BT" w:hAnsi="Americana BT" w:cs="Tahoma"/>
          <w:sz w:val="21"/>
          <w:szCs w:val="21"/>
        </w:rPr>
      </w:pPr>
      <w:r w:rsidRPr="005A44BC">
        <w:rPr>
          <w:rFonts w:ascii="Americana BT" w:hAnsi="Americana BT"/>
          <w:b/>
          <w:bCs/>
          <w:sz w:val="20"/>
          <w:szCs w:val="20"/>
        </w:rPr>
        <w:t xml:space="preserve">Acute inhalation toxicity </w:t>
      </w:r>
    </w:p>
    <w:p w:rsidR="00452D05" w:rsidRPr="005A44BC" w:rsidRDefault="00452D05" w:rsidP="005A44BC">
      <w:pPr>
        <w:bidi w:val="0"/>
        <w:adjustRightInd w:val="0"/>
        <w:spacing w:line="20" w:lineRule="atLeast"/>
        <w:jc w:val="both"/>
        <w:rPr>
          <w:rFonts w:ascii="Americana BT" w:hAnsi="Americana BT" w:cs="Tahoma"/>
          <w:sz w:val="21"/>
          <w:szCs w:val="21"/>
        </w:rPr>
      </w:pPr>
    </w:p>
    <w:tbl>
      <w:tblPr>
        <w:tblW w:w="0" w:type="auto"/>
        <w:tblBorders>
          <w:top w:val="nil"/>
          <w:left w:val="nil"/>
          <w:bottom w:val="nil"/>
          <w:right w:val="nil"/>
        </w:tblBorders>
        <w:tblLayout w:type="fixed"/>
        <w:tblLook w:val="0000" w:firstRow="0" w:lastRow="0" w:firstColumn="0" w:lastColumn="0" w:noHBand="0" w:noVBand="0"/>
      </w:tblPr>
      <w:tblGrid>
        <w:gridCol w:w="3369"/>
        <w:gridCol w:w="425"/>
        <w:gridCol w:w="5670"/>
      </w:tblGrid>
      <w:tr w:rsidR="00452D05" w:rsidRPr="005A44BC" w:rsidTr="006F68CD">
        <w:trPr>
          <w:trHeight w:val="324"/>
        </w:trPr>
        <w:tc>
          <w:tcPr>
            <w:tcW w:w="3369" w:type="dxa"/>
          </w:tcPr>
          <w:p w:rsidR="00452D05" w:rsidRPr="005A44BC" w:rsidRDefault="00452D05" w:rsidP="005A44BC">
            <w:pPr>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 xml:space="preserve">Difluoromethane </w:t>
            </w:r>
          </w:p>
        </w:tc>
        <w:tc>
          <w:tcPr>
            <w:tcW w:w="425" w:type="dxa"/>
          </w:tcPr>
          <w:p w:rsidR="00452D05" w:rsidRPr="005A44BC" w:rsidRDefault="00452D05" w:rsidP="005A44BC">
            <w:pPr>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 </w:t>
            </w:r>
          </w:p>
        </w:tc>
        <w:tc>
          <w:tcPr>
            <w:tcW w:w="5670" w:type="dxa"/>
          </w:tcPr>
          <w:p w:rsidR="00452D05" w:rsidRPr="005A44BC" w:rsidRDefault="00452D05" w:rsidP="005A44BC">
            <w:pPr>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LC50: &gt; 520000 ppm </w:t>
            </w:r>
          </w:p>
          <w:p w:rsidR="00452D05" w:rsidRPr="005A44BC" w:rsidRDefault="00452D05" w:rsidP="005A44BC">
            <w:pPr>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Exposure time: 4 h </w:t>
            </w:r>
          </w:p>
          <w:p w:rsidR="00452D05" w:rsidRPr="005A44BC" w:rsidRDefault="00452D05" w:rsidP="005A44BC">
            <w:pPr>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Species: Rat </w:t>
            </w:r>
          </w:p>
          <w:p w:rsidR="00452D05" w:rsidRPr="005A44BC" w:rsidRDefault="00452D05" w:rsidP="005A44BC">
            <w:pPr>
              <w:bidi w:val="0"/>
              <w:adjustRightInd w:val="0"/>
              <w:spacing w:line="20" w:lineRule="atLeast"/>
              <w:jc w:val="both"/>
              <w:rPr>
                <w:rFonts w:ascii="Americana BT" w:hAnsi="Americana BT" w:cs="Tahoma"/>
                <w:sz w:val="21"/>
                <w:szCs w:val="21"/>
              </w:rPr>
            </w:pPr>
          </w:p>
        </w:tc>
      </w:tr>
      <w:tr w:rsidR="00452D05" w:rsidRPr="005A44BC" w:rsidTr="006F68CD">
        <w:trPr>
          <w:trHeight w:val="436"/>
        </w:trPr>
        <w:tc>
          <w:tcPr>
            <w:tcW w:w="3369" w:type="dxa"/>
          </w:tcPr>
          <w:p w:rsidR="00452D05" w:rsidRPr="005A44BC" w:rsidRDefault="00452D05" w:rsidP="005A44BC">
            <w:pPr>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 xml:space="preserve">2,3,3,3-Tetrafluoroprop-1-ene </w:t>
            </w:r>
          </w:p>
        </w:tc>
        <w:tc>
          <w:tcPr>
            <w:tcW w:w="425" w:type="dxa"/>
          </w:tcPr>
          <w:p w:rsidR="00452D05" w:rsidRPr="005A44BC" w:rsidRDefault="00452D05" w:rsidP="005A44BC">
            <w:pPr>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 </w:t>
            </w:r>
          </w:p>
        </w:tc>
        <w:tc>
          <w:tcPr>
            <w:tcW w:w="5670" w:type="dxa"/>
          </w:tcPr>
          <w:p w:rsidR="00452D05" w:rsidRPr="005A44BC" w:rsidRDefault="00452D05" w:rsidP="005A44BC">
            <w:pPr>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LC50: &gt; 400000 ppm </w:t>
            </w:r>
          </w:p>
          <w:p w:rsidR="00452D05" w:rsidRPr="005A44BC" w:rsidRDefault="00452D05" w:rsidP="005A44BC">
            <w:pPr>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Exposure time: 4 h </w:t>
            </w:r>
          </w:p>
          <w:p w:rsidR="00452D05" w:rsidRPr="005A44BC" w:rsidRDefault="00452D05" w:rsidP="005A44BC">
            <w:pPr>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Species: Rat </w:t>
            </w:r>
          </w:p>
          <w:p w:rsidR="00452D05" w:rsidRPr="005A44BC" w:rsidRDefault="00452D05" w:rsidP="005A44BC">
            <w:pPr>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Method: OECD Test Guideline 403 </w:t>
            </w:r>
          </w:p>
          <w:p w:rsidR="00452D05" w:rsidRPr="005A44BC" w:rsidRDefault="00452D05" w:rsidP="005A44BC">
            <w:pPr>
              <w:bidi w:val="0"/>
              <w:adjustRightInd w:val="0"/>
              <w:spacing w:line="20" w:lineRule="atLeast"/>
              <w:ind w:left="720"/>
              <w:jc w:val="both"/>
              <w:rPr>
                <w:rFonts w:ascii="Americana BT" w:hAnsi="Americana BT" w:cs="Tahoma"/>
                <w:sz w:val="21"/>
                <w:szCs w:val="21"/>
              </w:rPr>
            </w:pPr>
          </w:p>
        </w:tc>
      </w:tr>
    </w:tbl>
    <w:p w:rsidR="00452D05" w:rsidRPr="005A44BC" w:rsidRDefault="00452D05" w:rsidP="00D87AD9">
      <w:pPr>
        <w:bidi w:val="0"/>
        <w:adjustRightInd w:val="0"/>
        <w:spacing w:line="20" w:lineRule="atLeast"/>
        <w:jc w:val="both"/>
        <w:rPr>
          <w:rFonts w:ascii="Americana BT" w:hAnsi="Americana BT" w:cs="Tahoma"/>
          <w:sz w:val="21"/>
          <w:szCs w:val="21"/>
          <w:rtl/>
        </w:rPr>
      </w:pPr>
      <w:r w:rsidRPr="005A44BC">
        <w:rPr>
          <w:rFonts w:ascii="Americana BT" w:hAnsi="Americana BT" w:cs="Tahoma"/>
          <w:b/>
          <w:bCs/>
          <w:sz w:val="21"/>
          <w:szCs w:val="21"/>
        </w:rPr>
        <w:t xml:space="preserve">Skin </w:t>
      </w:r>
      <w:r w:rsidR="00D87AD9" w:rsidRPr="005A44BC">
        <w:rPr>
          <w:rFonts w:ascii="Americana BT" w:hAnsi="Americana BT" w:cs="Tahoma"/>
          <w:b/>
          <w:bCs/>
          <w:sz w:val="21"/>
          <w:szCs w:val="21"/>
        </w:rPr>
        <w:t>irritation</w:t>
      </w:r>
    </w:p>
    <w:tbl>
      <w:tblPr>
        <w:tblW w:w="0" w:type="auto"/>
        <w:tblBorders>
          <w:top w:val="nil"/>
          <w:left w:val="nil"/>
          <w:bottom w:val="nil"/>
          <w:right w:val="nil"/>
        </w:tblBorders>
        <w:tblLayout w:type="fixed"/>
        <w:tblLook w:val="0000" w:firstRow="0" w:lastRow="0" w:firstColumn="0" w:lastColumn="0" w:noHBand="0" w:noVBand="0"/>
      </w:tblPr>
      <w:tblGrid>
        <w:gridCol w:w="3369"/>
        <w:gridCol w:w="1134"/>
        <w:gridCol w:w="4961"/>
      </w:tblGrid>
      <w:tr w:rsidR="00452D05" w:rsidRPr="005A44BC" w:rsidTr="00452D05">
        <w:trPr>
          <w:trHeight w:val="203"/>
        </w:trPr>
        <w:tc>
          <w:tcPr>
            <w:tcW w:w="3369" w:type="dxa"/>
          </w:tcPr>
          <w:p w:rsidR="00452D05" w:rsidRPr="005A44BC" w:rsidRDefault="00452D05" w:rsidP="005A44BC">
            <w:pPr>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 xml:space="preserve">2,3,3,3-Tetrafluoroprop-1-ene </w:t>
            </w:r>
          </w:p>
        </w:tc>
        <w:tc>
          <w:tcPr>
            <w:tcW w:w="1134" w:type="dxa"/>
          </w:tcPr>
          <w:p w:rsidR="00452D05" w:rsidRPr="005A44BC" w:rsidRDefault="00452D05" w:rsidP="005A44BC">
            <w:pPr>
              <w:bidi w:val="0"/>
              <w:adjustRightInd w:val="0"/>
              <w:spacing w:line="20" w:lineRule="atLeast"/>
              <w:jc w:val="both"/>
              <w:rPr>
                <w:rFonts w:ascii="Americana BT" w:hAnsi="Americana BT" w:cs="Tahoma"/>
                <w:sz w:val="21"/>
                <w:szCs w:val="21"/>
              </w:rPr>
            </w:pPr>
          </w:p>
        </w:tc>
        <w:tc>
          <w:tcPr>
            <w:tcW w:w="4961" w:type="dxa"/>
          </w:tcPr>
          <w:p w:rsidR="00452D05" w:rsidRPr="005A44BC" w:rsidRDefault="00452D05" w:rsidP="005A44BC">
            <w:pPr>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 xml:space="preserve">Note: Not applicable </w:t>
            </w:r>
          </w:p>
          <w:p w:rsidR="00452D05" w:rsidRPr="005A44BC" w:rsidRDefault="00452D05" w:rsidP="005A44BC">
            <w:pPr>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 xml:space="preserve">Study technically not feasible. </w:t>
            </w:r>
          </w:p>
        </w:tc>
      </w:tr>
    </w:tbl>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ECOLOGICAL INFORMATION</w:t>
      </w:r>
    </w:p>
    <w:p w:rsidR="00BB7248" w:rsidRPr="005A44BC" w:rsidRDefault="00BB7248" w:rsidP="005A44BC">
      <w:pPr>
        <w:autoSpaceDE w:val="0"/>
        <w:autoSpaceDN w:val="0"/>
        <w:bidi w:val="0"/>
        <w:adjustRightInd w:val="0"/>
        <w:spacing w:line="20" w:lineRule="atLeast"/>
        <w:jc w:val="both"/>
        <w:rPr>
          <w:rFonts w:ascii="Americana BT" w:hAnsi="Americana BT"/>
          <w:sz w:val="21"/>
          <w:szCs w:val="21"/>
        </w:rPr>
      </w:pPr>
    </w:p>
    <w:p w:rsidR="00BB7248" w:rsidRPr="005A44BC" w:rsidRDefault="00D87AD9"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Eco toxicological</w:t>
      </w:r>
      <w:r w:rsidR="00BB7248" w:rsidRPr="005A44BC">
        <w:rPr>
          <w:rFonts w:ascii="Americana BT" w:hAnsi="Americana BT" w:cs="Tahoma"/>
          <w:sz w:val="21"/>
          <w:szCs w:val="21"/>
        </w:rPr>
        <w:t xml:space="preserve"> Information</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AQUATIC TOXICITY:</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48 hour EC50 - Daphnia magna</w:t>
      </w:r>
      <w:r w:rsidRPr="005A44BC">
        <w:rPr>
          <w:rFonts w:ascii="Americana BT" w:hAnsi="Americana BT" w:cs="Tahoma"/>
          <w:sz w:val="21"/>
          <w:szCs w:val="21"/>
        </w:rPr>
        <w:tab/>
      </w:r>
      <w:r w:rsidRPr="005A44BC">
        <w:rPr>
          <w:rFonts w:ascii="Americana BT" w:hAnsi="Americana BT" w:cs="Tahoma"/>
          <w:sz w:val="21"/>
          <w:szCs w:val="21"/>
        </w:rPr>
        <w:tab/>
        <w:t>: 980 mg/L.</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96 hour LC50 - Rainbow trout</w:t>
      </w:r>
      <w:r w:rsidRPr="005A44BC">
        <w:rPr>
          <w:rFonts w:ascii="Americana BT" w:hAnsi="Americana BT" w:cs="Tahoma"/>
          <w:sz w:val="21"/>
          <w:szCs w:val="21"/>
        </w:rPr>
        <w:tab/>
      </w:r>
      <w:r w:rsidRPr="005A44BC">
        <w:rPr>
          <w:rFonts w:ascii="Americana BT" w:hAnsi="Americana BT" w:cs="Tahoma"/>
          <w:sz w:val="21"/>
          <w:szCs w:val="21"/>
        </w:rPr>
        <w:tab/>
        <w:t>: 450 mg/L</w:t>
      </w:r>
    </w:p>
    <w:p w:rsidR="00BB7248" w:rsidRPr="005A44BC" w:rsidRDefault="00BB7248"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p>
    <w:p w:rsidR="00BB7248" w:rsidRPr="005A44BC" w:rsidRDefault="00BB7248"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lastRenderedPageBreak/>
        <w:t>DISPOSAL CONSIDERATIONS</w:t>
      </w:r>
    </w:p>
    <w:p w:rsidR="00BB7248" w:rsidRPr="005A44BC" w:rsidRDefault="00BB7248" w:rsidP="005A44BC">
      <w:pPr>
        <w:autoSpaceDE w:val="0"/>
        <w:autoSpaceDN w:val="0"/>
        <w:bidi w:val="0"/>
        <w:adjustRightInd w:val="0"/>
        <w:spacing w:line="20" w:lineRule="atLeast"/>
        <w:jc w:val="both"/>
        <w:rPr>
          <w:rFonts w:ascii="Americana BT" w:hAnsi="Americana BT"/>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Waste Disposal</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Contaminated HFC-134a can be recovered by distillation or removed to a permitted waste disposal facility. Comply with Federal, State, and local regulations.</w:t>
      </w: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sz w:val="21"/>
          <w:szCs w:val="21"/>
        </w:rPr>
      </w:pPr>
    </w:p>
    <w:p w:rsidR="00BB7248" w:rsidRPr="005A44BC" w:rsidRDefault="00BB7248"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TRANSPORTATION INFORMATION</w:t>
      </w:r>
    </w:p>
    <w:p w:rsidR="00BB7248" w:rsidRPr="005A44BC" w:rsidRDefault="00BB7248" w:rsidP="005A44BC">
      <w:pPr>
        <w:pStyle w:val="Default"/>
        <w:spacing w:line="20" w:lineRule="atLeast"/>
        <w:ind w:left="720"/>
        <w:jc w:val="both"/>
        <w:rPr>
          <w:rFonts w:ascii="Americana BT" w:hAnsi="Americana BT"/>
          <w:color w:val="auto"/>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Shipping Information</w:t>
      </w:r>
    </w:p>
    <w:p w:rsidR="00A81776" w:rsidRPr="005A44BC" w:rsidRDefault="00A81776" w:rsidP="005A44BC">
      <w:pPr>
        <w:autoSpaceDE w:val="0"/>
        <w:autoSpaceDN w:val="0"/>
        <w:bidi w:val="0"/>
        <w:adjustRightInd w:val="0"/>
        <w:spacing w:line="20" w:lineRule="atLeast"/>
        <w:ind w:left="720"/>
        <w:jc w:val="both"/>
        <w:rPr>
          <w:rFonts w:ascii="Americana BT" w:hAnsi="Americana BT" w:cs="Tahoma"/>
          <w:sz w:val="21"/>
          <w:szCs w:val="21"/>
        </w:rPr>
      </w:pPr>
    </w:p>
    <w:p w:rsidR="00D358B3" w:rsidRPr="005A44BC" w:rsidRDefault="00D358B3" w:rsidP="005A44BC">
      <w:pPr>
        <w:autoSpaceDE w:val="0"/>
        <w:autoSpaceDN w:val="0"/>
        <w:bidi w:val="0"/>
        <w:adjustRightInd w:val="0"/>
        <w:spacing w:line="20" w:lineRule="atLeast"/>
        <w:ind w:left="720"/>
        <w:jc w:val="both"/>
        <w:rPr>
          <w:rFonts w:ascii="Americana BT" w:hAnsi="Americana BT" w:cs="Tahoma"/>
          <w:b/>
          <w:bCs/>
          <w:sz w:val="21"/>
          <w:szCs w:val="21"/>
        </w:rPr>
      </w:pPr>
      <w:r w:rsidRPr="005A44BC">
        <w:rPr>
          <w:rFonts w:ascii="Americana BT" w:hAnsi="Americana BT" w:cs="Tahoma"/>
          <w:b/>
          <w:bCs/>
          <w:sz w:val="21"/>
          <w:szCs w:val="21"/>
        </w:rPr>
        <w:t>UNRTDG</w:t>
      </w:r>
    </w:p>
    <w:p w:rsidR="00A81776" w:rsidRPr="005A44BC" w:rsidRDefault="00BB7248" w:rsidP="00D87AD9">
      <w:pPr>
        <w:pStyle w:val="Default"/>
        <w:spacing w:line="20" w:lineRule="atLeast"/>
        <w:ind w:left="4320" w:hanging="3600"/>
        <w:jc w:val="both"/>
        <w:rPr>
          <w:rFonts w:ascii="Americana BT" w:hAnsi="Americana BT" w:cs="Tahoma"/>
          <w:color w:val="auto"/>
          <w:sz w:val="21"/>
          <w:szCs w:val="21"/>
        </w:rPr>
      </w:pPr>
      <w:r w:rsidRPr="005A44BC">
        <w:rPr>
          <w:rFonts w:ascii="Americana BT" w:hAnsi="Americana BT" w:cs="Tahoma"/>
          <w:color w:val="auto"/>
          <w:sz w:val="21"/>
          <w:szCs w:val="21"/>
        </w:rPr>
        <w:t xml:space="preserve">Proper Shipping Name </w:t>
      </w:r>
      <w:r w:rsidRPr="005A44BC">
        <w:rPr>
          <w:rFonts w:ascii="Americana BT" w:hAnsi="Americana BT" w:cs="Tahoma"/>
          <w:color w:val="auto"/>
          <w:sz w:val="21"/>
          <w:szCs w:val="21"/>
        </w:rPr>
        <w:tab/>
        <w:t xml:space="preserve">: </w:t>
      </w:r>
      <w:r w:rsidR="00D87AD9" w:rsidRPr="005A44BC">
        <w:rPr>
          <w:rFonts w:ascii="Americana BT" w:hAnsi="Americana BT" w:cs="Tahoma"/>
          <w:color w:val="auto"/>
          <w:sz w:val="21"/>
          <w:szCs w:val="21"/>
        </w:rPr>
        <w:t>Liquefied</w:t>
      </w:r>
      <w:r w:rsidR="00A81776" w:rsidRPr="005A44BC">
        <w:rPr>
          <w:rFonts w:ascii="Americana BT" w:hAnsi="Americana BT" w:cs="Tahoma"/>
          <w:color w:val="auto"/>
          <w:sz w:val="21"/>
          <w:szCs w:val="21"/>
        </w:rPr>
        <w:t xml:space="preserve"> </w:t>
      </w:r>
      <w:r w:rsidR="00D87AD9" w:rsidRPr="005A44BC">
        <w:rPr>
          <w:rFonts w:ascii="Americana BT" w:hAnsi="Americana BT" w:cs="Tahoma"/>
          <w:color w:val="auto"/>
          <w:sz w:val="21"/>
          <w:szCs w:val="21"/>
        </w:rPr>
        <w:t>Gas,</w:t>
      </w:r>
      <w:r w:rsidR="00A81776" w:rsidRPr="005A44BC">
        <w:rPr>
          <w:rFonts w:ascii="Americana BT" w:hAnsi="Americana BT" w:cs="Tahoma"/>
          <w:color w:val="auto"/>
          <w:sz w:val="21"/>
          <w:szCs w:val="21"/>
        </w:rPr>
        <w:t xml:space="preserve"> </w:t>
      </w:r>
      <w:r w:rsidR="0069272C" w:rsidRPr="005A44BC">
        <w:rPr>
          <w:rFonts w:ascii="Americana BT" w:hAnsi="Americana BT" w:cs="Tahoma"/>
          <w:color w:val="auto"/>
          <w:sz w:val="21"/>
          <w:szCs w:val="21"/>
        </w:rPr>
        <w:t xml:space="preserve">Flammable, </w:t>
      </w:r>
      <w:r w:rsidR="00A81776" w:rsidRPr="005A44BC">
        <w:rPr>
          <w:rFonts w:ascii="Americana BT" w:hAnsi="Americana BT" w:cs="Tahoma"/>
          <w:color w:val="auto"/>
          <w:sz w:val="21"/>
          <w:szCs w:val="21"/>
        </w:rPr>
        <w:t>N. O. S. (</w:t>
      </w:r>
      <w:r w:rsidR="0069272C" w:rsidRPr="005A44BC">
        <w:rPr>
          <w:rFonts w:ascii="Americana BT" w:hAnsi="Americana BT" w:cs="Tahoma"/>
          <w:color w:val="auto"/>
          <w:sz w:val="21"/>
          <w:szCs w:val="21"/>
        </w:rPr>
        <w:t>Difluoromethane</w:t>
      </w:r>
      <w:r w:rsidR="00A81776" w:rsidRPr="005A44BC">
        <w:rPr>
          <w:rFonts w:ascii="Americana BT" w:hAnsi="Americana BT" w:cs="Tahoma"/>
          <w:color w:val="auto"/>
          <w:sz w:val="21"/>
          <w:szCs w:val="21"/>
        </w:rPr>
        <w:t>, 2,3,3,3-</w:t>
      </w:r>
      <w:r w:rsidR="00D87AD9">
        <w:rPr>
          <w:rFonts w:ascii="Americana BT" w:hAnsi="Americana BT" w:cs="Tahoma"/>
          <w:color w:val="auto"/>
          <w:sz w:val="21"/>
          <w:szCs w:val="21"/>
        </w:rPr>
        <w:t xml:space="preserve"> </w:t>
      </w:r>
      <w:r w:rsidR="00A81776" w:rsidRPr="005A44BC">
        <w:rPr>
          <w:rFonts w:ascii="Americana BT" w:hAnsi="Americana BT" w:cs="Tahoma"/>
          <w:color w:val="auto"/>
          <w:sz w:val="21"/>
          <w:szCs w:val="21"/>
        </w:rPr>
        <w:t xml:space="preserve">Tetrafluoropropene) </w:t>
      </w:r>
    </w:p>
    <w:p w:rsidR="00BB7248" w:rsidRPr="005A44BC" w:rsidRDefault="00BB7248" w:rsidP="00D87AD9">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Hazard Class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2.</w:t>
      </w:r>
      <w:r w:rsidR="0069272C" w:rsidRPr="005A44BC">
        <w:rPr>
          <w:rFonts w:ascii="Americana BT" w:hAnsi="Americana BT" w:cs="Tahoma"/>
          <w:sz w:val="21"/>
          <w:szCs w:val="21"/>
        </w:rPr>
        <w:t>1</w:t>
      </w:r>
    </w:p>
    <w:p w:rsidR="00A81776" w:rsidRPr="005A44BC" w:rsidRDefault="00A81776" w:rsidP="005A44BC">
      <w:pPr>
        <w:pStyle w:val="Default"/>
        <w:spacing w:line="20" w:lineRule="atLeast"/>
        <w:ind w:left="720"/>
        <w:jc w:val="both"/>
        <w:rPr>
          <w:rFonts w:ascii="Americana BT" w:hAnsi="Americana BT" w:cs="Tahoma"/>
          <w:color w:val="auto"/>
          <w:sz w:val="21"/>
          <w:szCs w:val="21"/>
        </w:rPr>
      </w:pPr>
      <w:r w:rsidRPr="005A44BC">
        <w:rPr>
          <w:rFonts w:ascii="Americana BT" w:hAnsi="Americana BT" w:cs="Tahoma"/>
          <w:color w:val="auto"/>
          <w:sz w:val="21"/>
          <w:szCs w:val="21"/>
        </w:rPr>
        <w:t>Packing Group</w:t>
      </w:r>
      <w:r w:rsidRPr="005A44BC">
        <w:rPr>
          <w:rFonts w:ascii="Americana BT" w:hAnsi="Americana BT" w:cs="Tahoma"/>
          <w:color w:val="auto"/>
          <w:sz w:val="21"/>
          <w:szCs w:val="21"/>
        </w:rPr>
        <w:tab/>
      </w:r>
      <w:r w:rsidRPr="005A44BC">
        <w:rPr>
          <w:rFonts w:ascii="Americana BT" w:hAnsi="Americana BT" w:cs="Tahoma"/>
          <w:color w:val="auto"/>
          <w:sz w:val="21"/>
          <w:szCs w:val="21"/>
        </w:rPr>
        <w:tab/>
      </w:r>
      <w:r w:rsidRPr="005A44BC">
        <w:rPr>
          <w:rFonts w:ascii="Americana BT" w:hAnsi="Americana BT" w:cs="Tahoma"/>
          <w:color w:val="auto"/>
          <w:sz w:val="21"/>
          <w:szCs w:val="21"/>
        </w:rPr>
        <w:tab/>
        <w:t xml:space="preserve">: Not assigned by regulation </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UN No.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r>
      <w:r w:rsidR="00452D05" w:rsidRPr="005A44BC">
        <w:rPr>
          <w:rFonts w:ascii="Americana BT" w:hAnsi="Americana BT" w:cs="Tahoma"/>
          <w:sz w:val="21"/>
          <w:szCs w:val="21"/>
        </w:rPr>
        <w:tab/>
      </w:r>
      <w:r w:rsidRPr="005A44BC">
        <w:rPr>
          <w:rFonts w:ascii="Americana BT" w:hAnsi="Americana BT" w:cs="Tahoma"/>
          <w:sz w:val="21"/>
          <w:szCs w:val="21"/>
        </w:rPr>
        <w:t xml:space="preserve">: </w:t>
      </w:r>
      <w:r w:rsidR="0069272C" w:rsidRPr="005A44BC">
        <w:rPr>
          <w:rFonts w:ascii="Americana BT" w:hAnsi="Americana BT" w:cs="Tahoma"/>
          <w:sz w:val="21"/>
          <w:szCs w:val="21"/>
        </w:rPr>
        <w:t>3163</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DOT/IMO Label </w:t>
      </w:r>
      <w:r w:rsidRPr="005A44BC">
        <w:rPr>
          <w:rFonts w:ascii="Americana BT" w:hAnsi="Americana BT" w:cs="Tahoma"/>
          <w:sz w:val="21"/>
          <w:szCs w:val="21"/>
        </w:rPr>
        <w:tab/>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FLAMMABLE GAS</w:t>
      </w:r>
    </w:p>
    <w:p w:rsidR="00D87AD9" w:rsidRDefault="00D87AD9" w:rsidP="005A44BC">
      <w:pPr>
        <w:autoSpaceDE w:val="0"/>
        <w:autoSpaceDN w:val="0"/>
        <w:bidi w:val="0"/>
        <w:adjustRightInd w:val="0"/>
        <w:spacing w:line="20" w:lineRule="atLeast"/>
        <w:ind w:left="720"/>
        <w:jc w:val="both"/>
        <w:rPr>
          <w:rFonts w:ascii="Americana BT" w:hAnsi="Americana BT" w:cs="Tahoma"/>
          <w:b/>
          <w:bCs/>
          <w:sz w:val="21"/>
          <w:szCs w:val="21"/>
        </w:rPr>
      </w:pPr>
    </w:p>
    <w:p w:rsidR="00D358B3" w:rsidRPr="005A44BC" w:rsidRDefault="00D358B3" w:rsidP="00D87AD9">
      <w:pPr>
        <w:autoSpaceDE w:val="0"/>
        <w:autoSpaceDN w:val="0"/>
        <w:bidi w:val="0"/>
        <w:adjustRightInd w:val="0"/>
        <w:spacing w:line="20" w:lineRule="atLeast"/>
        <w:ind w:left="720"/>
        <w:jc w:val="both"/>
        <w:rPr>
          <w:rFonts w:ascii="Americana BT" w:hAnsi="Americana BT" w:cs="Tahoma"/>
          <w:b/>
          <w:bCs/>
          <w:sz w:val="21"/>
          <w:szCs w:val="21"/>
        </w:rPr>
      </w:pPr>
      <w:r w:rsidRPr="005A44BC">
        <w:rPr>
          <w:rFonts w:ascii="Americana BT" w:hAnsi="Americana BT" w:cs="Tahoma"/>
          <w:b/>
          <w:bCs/>
          <w:sz w:val="21"/>
          <w:szCs w:val="21"/>
        </w:rPr>
        <w:t>IATA-DGR</w:t>
      </w:r>
    </w:p>
    <w:p w:rsidR="0069272C" w:rsidRPr="005A44BC" w:rsidRDefault="0069272C" w:rsidP="00D87AD9">
      <w:pPr>
        <w:pStyle w:val="Default"/>
        <w:spacing w:line="20" w:lineRule="atLeast"/>
        <w:ind w:left="4320" w:hanging="3600"/>
        <w:jc w:val="both"/>
        <w:rPr>
          <w:rFonts w:ascii="Americana BT" w:hAnsi="Americana BT" w:cs="Tahoma"/>
          <w:color w:val="auto"/>
          <w:sz w:val="21"/>
          <w:szCs w:val="21"/>
        </w:rPr>
      </w:pPr>
      <w:r w:rsidRPr="005A44BC">
        <w:rPr>
          <w:rFonts w:ascii="Americana BT" w:hAnsi="Americana BT" w:cs="Tahoma"/>
          <w:color w:val="auto"/>
          <w:sz w:val="21"/>
          <w:szCs w:val="21"/>
        </w:rPr>
        <w:t xml:space="preserve">Proper Shipping Name </w:t>
      </w:r>
      <w:r w:rsidRPr="005A44BC">
        <w:rPr>
          <w:rFonts w:ascii="Americana BT" w:hAnsi="Americana BT" w:cs="Tahoma"/>
          <w:color w:val="auto"/>
          <w:sz w:val="21"/>
          <w:szCs w:val="21"/>
        </w:rPr>
        <w:tab/>
        <w:t xml:space="preserve">: </w:t>
      </w:r>
      <w:r w:rsidR="00D87AD9" w:rsidRPr="005A44BC">
        <w:rPr>
          <w:rFonts w:ascii="Americana BT" w:hAnsi="Americana BT" w:cs="Tahoma"/>
          <w:color w:val="auto"/>
          <w:sz w:val="21"/>
          <w:szCs w:val="21"/>
        </w:rPr>
        <w:t>Liquefied</w:t>
      </w:r>
      <w:r w:rsidRPr="005A44BC">
        <w:rPr>
          <w:rFonts w:ascii="Americana BT" w:hAnsi="Americana BT" w:cs="Tahoma"/>
          <w:color w:val="auto"/>
          <w:sz w:val="21"/>
          <w:szCs w:val="21"/>
        </w:rPr>
        <w:t xml:space="preserve"> </w:t>
      </w:r>
      <w:r w:rsidR="00D87AD9" w:rsidRPr="005A44BC">
        <w:rPr>
          <w:rFonts w:ascii="Americana BT" w:hAnsi="Americana BT" w:cs="Tahoma"/>
          <w:color w:val="auto"/>
          <w:sz w:val="21"/>
          <w:szCs w:val="21"/>
        </w:rPr>
        <w:t>Gas,</w:t>
      </w:r>
      <w:r w:rsidRPr="005A44BC">
        <w:rPr>
          <w:rFonts w:ascii="Americana BT" w:hAnsi="Americana BT" w:cs="Tahoma"/>
          <w:color w:val="auto"/>
          <w:sz w:val="21"/>
          <w:szCs w:val="21"/>
        </w:rPr>
        <w:t xml:space="preserve"> Flammable, N. O. S. (Difluoromethane, 2,3,3,3-Tetrafluoropropene) </w:t>
      </w:r>
    </w:p>
    <w:p w:rsidR="00D358B3" w:rsidRPr="005A44BC" w:rsidRDefault="00D358B3"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Hazard Class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2.</w:t>
      </w:r>
      <w:r w:rsidR="0069272C" w:rsidRPr="005A44BC">
        <w:rPr>
          <w:rFonts w:ascii="Americana BT" w:hAnsi="Americana BT" w:cs="Tahoma"/>
          <w:sz w:val="21"/>
          <w:szCs w:val="21"/>
        </w:rPr>
        <w:t>1</w:t>
      </w:r>
    </w:p>
    <w:p w:rsidR="00D358B3" w:rsidRPr="005A44BC" w:rsidRDefault="00D358B3" w:rsidP="005A44BC">
      <w:pPr>
        <w:pStyle w:val="Default"/>
        <w:spacing w:line="20" w:lineRule="atLeast"/>
        <w:ind w:left="720"/>
        <w:jc w:val="both"/>
        <w:rPr>
          <w:rFonts w:ascii="Americana BT" w:hAnsi="Americana BT" w:cs="Tahoma"/>
          <w:color w:val="auto"/>
          <w:sz w:val="21"/>
          <w:szCs w:val="21"/>
        </w:rPr>
      </w:pPr>
      <w:r w:rsidRPr="005A44BC">
        <w:rPr>
          <w:rFonts w:ascii="Americana BT" w:hAnsi="Americana BT" w:cs="Tahoma"/>
          <w:color w:val="auto"/>
          <w:sz w:val="21"/>
          <w:szCs w:val="21"/>
        </w:rPr>
        <w:t>Packing Group</w:t>
      </w:r>
      <w:r w:rsidRPr="005A44BC">
        <w:rPr>
          <w:rFonts w:ascii="Americana BT" w:hAnsi="Americana BT" w:cs="Tahoma"/>
          <w:color w:val="auto"/>
          <w:sz w:val="21"/>
          <w:szCs w:val="21"/>
        </w:rPr>
        <w:tab/>
      </w:r>
      <w:r w:rsidRPr="005A44BC">
        <w:rPr>
          <w:rFonts w:ascii="Americana BT" w:hAnsi="Americana BT" w:cs="Tahoma"/>
          <w:color w:val="auto"/>
          <w:sz w:val="21"/>
          <w:szCs w:val="21"/>
        </w:rPr>
        <w:tab/>
      </w:r>
      <w:r w:rsidRPr="005A44BC">
        <w:rPr>
          <w:rFonts w:ascii="Americana BT" w:hAnsi="Americana BT" w:cs="Tahoma"/>
          <w:color w:val="auto"/>
          <w:sz w:val="21"/>
          <w:szCs w:val="21"/>
        </w:rPr>
        <w:tab/>
        <w:t xml:space="preserve">: Not assigned by regulation </w:t>
      </w:r>
    </w:p>
    <w:p w:rsidR="00D358B3" w:rsidRPr="005A44BC" w:rsidRDefault="00D358B3"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UN No.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xml:space="preserve">: </w:t>
      </w:r>
      <w:r w:rsidR="0069272C" w:rsidRPr="005A44BC">
        <w:rPr>
          <w:rFonts w:ascii="Americana BT" w:hAnsi="Americana BT" w:cs="Tahoma"/>
          <w:sz w:val="21"/>
          <w:szCs w:val="21"/>
        </w:rPr>
        <w:t>3163</w:t>
      </w:r>
    </w:p>
    <w:p w:rsidR="00D358B3" w:rsidRPr="005A44BC" w:rsidRDefault="00D358B3"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DOT/IMO Label </w:t>
      </w:r>
      <w:r w:rsidRPr="005A44BC">
        <w:rPr>
          <w:rFonts w:ascii="Americana BT" w:hAnsi="Americana BT" w:cs="Tahoma"/>
          <w:sz w:val="21"/>
          <w:szCs w:val="21"/>
        </w:rPr>
        <w:tab/>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FLAMMABLE GAS</w:t>
      </w: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Shipping Containers</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Tank Cars.</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Tank Trucks.</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Ton Tanks.</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Cylinders.</w:t>
      </w:r>
    </w:p>
    <w:p w:rsidR="00BB7248" w:rsidRPr="005A44BC" w:rsidRDefault="00BB7248"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p>
    <w:p w:rsidR="00BB7248" w:rsidRPr="005A44BC" w:rsidRDefault="00BB7248"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REGULATORY INFORMATION</w:t>
      </w:r>
    </w:p>
    <w:p w:rsidR="00BB7248" w:rsidRPr="005A44BC" w:rsidRDefault="00BB7248" w:rsidP="005A44BC">
      <w:pPr>
        <w:pStyle w:val="Default"/>
        <w:spacing w:line="20" w:lineRule="atLeast"/>
        <w:jc w:val="both"/>
        <w:rPr>
          <w:rFonts w:ascii="Americana BT" w:hAnsi="Americana BT"/>
          <w:color w:val="auto"/>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U.S. Federal Regulations</w:t>
      </w:r>
    </w:p>
    <w:p w:rsidR="00BB7248" w:rsidRPr="005A44BC" w:rsidRDefault="00BB7248" w:rsidP="005A44BC">
      <w:pPr>
        <w:autoSpaceDE w:val="0"/>
        <w:autoSpaceDN w:val="0"/>
        <w:bidi w:val="0"/>
        <w:adjustRightInd w:val="0"/>
        <w:spacing w:line="20" w:lineRule="atLeast"/>
        <w:ind w:firstLine="720"/>
        <w:jc w:val="both"/>
        <w:rPr>
          <w:rFonts w:ascii="Americana BT" w:hAnsi="Americana BT" w:cs="Tahoma"/>
          <w:sz w:val="21"/>
          <w:szCs w:val="21"/>
        </w:rPr>
      </w:pPr>
      <w:r w:rsidRPr="005A44BC">
        <w:rPr>
          <w:rFonts w:ascii="Americana BT" w:hAnsi="Americana BT" w:cs="Tahoma"/>
          <w:sz w:val="21"/>
          <w:szCs w:val="21"/>
        </w:rPr>
        <w:t>TSCA Inventory Status: Reported/Included.</w:t>
      </w:r>
    </w:p>
    <w:p w:rsidR="00BB7248" w:rsidRPr="005A44BC" w:rsidRDefault="00BB7248" w:rsidP="005A44BC">
      <w:pPr>
        <w:autoSpaceDE w:val="0"/>
        <w:autoSpaceDN w:val="0"/>
        <w:bidi w:val="0"/>
        <w:adjustRightInd w:val="0"/>
        <w:spacing w:line="20" w:lineRule="atLeast"/>
        <w:ind w:firstLine="720"/>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ind w:firstLine="720"/>
        <w:jc w:val="both"/>
        <w:rPr>
          <w:rFonts w:ascii="Americana BT" w:hAnsi="Americana BT" w:cs="Tahoma"/>
          <w:sz w:val="21"/>
          <w:szCs w:val="21"/>
        </w:rPr>
      </w:pPr>
      <w:r w:rsidRPr="005A44BC">
        <w:rPr>
          <w:rFonts w:ascii="Americana BT" w:hAnsi="Americana BT" w:cs="Tahoma"/>
          <w:sz w:val="21"/>
          <w:szCs w:val="21"/>
        </w:rPr>
        <w:t>TITLE III HAZARD CLASSIFICATIONS SECTIONS 311, 312</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Acute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Yes</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Chronic </w:t>
      </w:r>
      <w:r w:rsidRPr="005A44BC">
        <w:rPr>
          <w:rFonts w:ascii="Americana BT" w:hAnsi="Americana BT" w:cs="Tahoma"/>
          <w:sz w:val="21"/>
          <w:szCs w:val="21"/>
        </w:rPr>
        <w:tab/>
      </w:r>
      <w:r w:rsidRPr="005A44BC">
        <w:rPr>
          <w:rFonts w:ascii="Americana BT" w:hAnsi="Americana BT" w:cs="Tahoma"/>
          <w:sz w:val="21"/>
          <w:szCs w:val="21"/>
        </w:rPr>
        <w:tab/>
        <w:t>: Yes</w:t>
      </w:r>
    </w:p>
    <w:p w:rsidR="00BB7248" w:rsidRPr="005A44BC" w:rsidRDefault="00BB7248" w:rsidP="005A44BC">
      <w:pPr>
        <w:autoSpaceDE w:val="0"/>
        <w:autoSpaceDN w:val="0"/>
        <w:bidi w:val="0"/>
        <w:adjustRightInd w:val="0"/>
        <w:spacing w:line="20" w:lineRule="atLeast"/>
        <w:ind w:firstLine="720"/>
        <w:jc w:val="both"/>
        <w:rPr>
          <w:rFonts w:ascii="Americana BT" w:hAnsi="Americana BT" w:cs="Tahoma"/>
          <w:sz w:val="21"/>
          <w:szCs w:val="21"/>
        </w:rPr>
      </w:pPr>
      <w:r w:rsidRPr="005A44BC">
        <w:rPr>
          <w:rFonts w:ascii="Americana BT" w:hAnsi="Americana BT" w:cs="Tahoma"/>
          <w:sz w:val="21"/>
          <w:szCs w:val="21"/>
        </w:rPr>
        <w:t xml:space="preserve">Fire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No</w:t>
      </w:r>
    </w:p>
    <w:p w:rsidR="00BB7248" w:rsidRPr="005A44BC" w:rsidRDefault="00BB7248" w:rsidP="005A44BC">
      <w:pPr>
        <w:autoSpaceDE w:val="0"/>
        <w:autoSpaceDN w:val="0"/>
        <w:bidi w:val="0"/>
        <w:adjustRightInd w:val="0"/>
        <w:spacing w:line="20" w:lineRule="atLeast"/>
        <w:ind w:firstLine="720"/>
        <w:jc w:val="both"/>
        <w:rPr>
          <w:rFonts w:ascii="Americana BT" w:hAnsi="Americana BT" w:cs="Tahoma"/>
          <w:sz w:val="21"/>
          <w:szCs w:val="21"/>
        </w:rPr>
      </w:pPr>
      <w:r w:rsidRPr="005A44BC">
        <w:rPr>
          <w:rFonts w:ascii="Americana BT" w:hAnsi="Americana BT" w:cs="Tahoma"/>
          <w:sz w:val="21"/>
          <w:szCs w:val="21"/>
        </w:rPr>
        <w:t xml:space="preserve">Reactivity </w:t>
      </w:r>
      <w:r w:rsidRPr="005A44BC">
        <w:rPr>
          <w:rFonts w:ascii="Americana BT" w:hAnsi="Americana BT" w:cs="Tahoma"/>
          <w:sz w:val="21"/>
          <w:szCs w:val="21"/>
        </w:rPr>
        <w:tab/>
      </w:r>
      <w:r w:rsidRPr="005A44BC">
        <w:rPr>
          <w:rFonts w:ascii="Americana BT" w:hAnsi="Americana BT" w:cs="Tahoma"/>
          <w:sz w:val="21"/>
          <w:szCs w:val="21"/>
        </w:rPr>
        <w:tab/>
        <w:t>: No</w:t>
      </w:r>
    </w:p>
    <w:p w:rsidR="00BB7248" w:rsidRPr="005A44BC" w:rsidRDefault="00BB7248" w:rsidP="005A44BC">
      <w:pPr>
        <w:autoSpaceDE w:val="0"/>
        <w:autoSpaceDN w:val="0"/>
        <w:bidi w:val="0"/>
        <w:adjustRightInd w:val="0"/>
        <w:spacing w:line="20" w:lineRule="atLeast"/>
        <w:ind w:firstLine="720"/>
        <w:jc w:val="both"/>
        <w:rPr>
          <w:rFonts w:ascii="Americana BT" w:hAnsi="Americana BT" w:cs="Tahoma"/>
          <w:sz w:val="21"/>
          <w:szCs w:val="21"/>
        </w:rPr>
      </w:pPr>
      <w:r w:rsidRPr="005A44BC">
        <w:rPr>
          <w:rFonts w:ascii="Americana BT" w:hAnsi="Americana BT" w:cs="Tahoma"/>
          <w:sz w:val="21"/>
          <w:szCs w:val="21"/>
        </w:rPr>
        <w:t xml:space="preserve">Pressure </w:t>
      </w:r>
      <w:r w:rsidRPr="005A44BC">
        <w:rPr>
          <w:rFonts w:ascii="Americana BT" w:hAnsi="Americana BT" w:cs="Tahoma"/>
          <w:sz w:val="21"/>
          <w:szCs w:val="21"/>
        </w:rPr>
        <w:tab/>
      </w:r>
      <w:r w:rsidRPr="005A44BC">
        <w:rPr>
          <w:rFonts w:ascii="Americana BT" w:hAnsi="Americana BT" w:cs="Tahoma"/>
          <w:sz w:val="21"/>
          <w:szCs w:val="21"/>
        </w:rPr>
        <w:tab/>
        <w:t>: Yes</w:t>
      </w: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HAZARDOUS CHEMICAL LISTS</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SARA Extremely Hazardous Substance</w:t>
      </w:r>
      <w:r w:rsidRPr="005A44BC">
        <w:rPr>
          <w:rFonts w:ascii="Americana BT" w:hAnsi="Americana BT" w:cs="Tahoma"/>
          <w:sz w:val="21"/>
          <w:szCs w:val="21"/>
        </w:rPr>
        <w:tab/>
        <w:t>: No</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CERCLA Hazardous Substance </w:t>
      </w:r>
      <w:r w:rsidRPr="005A44BC">
        <w:rPr>
          <w:rFonts w:ascii="Americana BT" w:hAnsi="Americana BT" w:cs="Tahoma"/>
          <w:sz w:val="21"/>
          <w:szCs w:val="21"/>
        </w:rPr>
        <w:tab/>
      </w:r>
      <w:r w:rsidRPr="005A44BC">
        <w:rPr>
          <w:rFonts w:ascii="Americana BT" w:hAnsi="Americana BT" w:cs="Tahoma"/>
          <w:sz w:val="21"/>
          <w:szCs w:val="21"/>
        </w:rPr>
        <w:tab/>
        <w:t>: No</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SARA Toxic Chemical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No</w:t>
      </w: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Canadian Regulations</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CEPA Status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DSL: REPORTED/INCLUDED.</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WHMIS Classification</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CLASS A Compressed Gas</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lastRenderedPageBreak/>
        <w:t>This product has been classified in accordance with the hazard criteria of the CPR and the MSDS contains all the information required by the CPR.</w:t>
      </w:r>
    </w:p>
    <w:p w:rsidR="00BB7248" w:rsidRPr="005A44BC" w:rsidRDefault="00BB7248" w:rsidP="005A44BC">
      <w:pPr>
        <w:autoSpaceDE w:val="0"/>
        <w:autoSpaceDN w:val="0"/>
        <w:bidi w:val="0"/>
        <w:adjustRightInd w:val="0"/>
        <w:spacing w:line="20" w:lineRule="atLeast"/>
        <w:ind w:left="720"/>
        <w:jc w:val="both"/>
        <w:rPr>
          <w:rFonts w:ascii="Americana BT" w:hAnsi="Americana BT"/>
          <w:sz w:val="21"/>
          <w:szCs w:val="21"/>
        </w:rPr>
      </w:pPr>
    </w:p>
    <w:p w:rsidR="00BB7248" w:rsidRPr="005A44BC" w:rsidRDefault="00BB7248" w:rsidP="005A44BC">
      <w:pPr>
        <w:pBdr>
          <w:bottom w:val="single" w:sz="12" w:space="1" w:color="auto"/>
        </w:pBdr>
        <w:autoSpaceDE w:val="0"/>
        <w:autoSpaceDN w:val="0"/>
        <w:bidi w:val="0"/>
        <w:adjustRightInd w:val="0"/>
        <w:spacing w:line="20" w:lineRule="atLeast"/>
        <w:jc w:val="both"/>
        <w:rPr>
          <w:rFonts w:ascii="Americana BT" w:hAnsi="Americana BT"/>
          <w:b/>
          <w:bCs/>
          <w:sz w:val="21"/>
          <w:szCs w:val="21"/>
        </w:rPr>
      </w:pPr>
      <w:r w:rsidRPr="005A44BC">
        <w:rPr>
          <w:rFonts w:ascii="Americana BT" w:hAnsi="Americana BT"/>
          <w:b/>
          <w:bCs/>
          <w:sz w:val="21"/>
          <w:szCs w:val="21"/>
        </w:rPr>
        <w:t>OTHER INFORMATION</w:t>
      </w:r>
    </w:p>
    <w:p w:rsidR="00BB7248" w:rsidRPr="005A44BC" w:rsidRDefault="00BB7248" w:rsidP="005A44BC">
      <w:pPr>
        <w:autoSpaceDE w:val="0"/>
        <w:autoSpaceDN w:val="0"/>
        <w:bidi w:val="0"/>
        <w:adjustRightInd w:val="0"/>
        <w:spacing w:line="20" w:lineRule="atLeast"/>
        <w:jc w:val="both"/>
        <w:rPr>
          <w:rFonts w:ascii="Americana BT" w:hAnsi="Americana BT"/>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NFPA, NPCA-HMIS</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NPCA-HMIS Rating</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Health </w:t>
      </w:r>
      <w:r w:rsidRPr="005A44BC">
        <w:rPr>
          <w:rFonts w:ascii="Americana BT" w:hAnsi="Americana BT" w:cs="Tahoma"/>
          <w:sz w:val="21"/>
          <w:szCs w:val="21"/>
        </w:rPr>
        <w:tab/>
      </w:r>
      <w:r w:rsidRPr="005A44BC">
        <w:rPr>
          <w:rFonts w:ascii="Americana BT" w:hAnsi="Americana BT" w:cs="Tahoma"/>
          <w:sz w:val="21"/>
          <w:szCs w:val="21"/>
        </w:rPr>
        <w:tab/>
      </w:r>
      <w:r w:rsidRPr="005A44BC">
        <w:rPr>
          <w:rFonts w:ascii="Americana BT" w:hAnsi="Americana BT" w:cs="Tahoma"/>
          <w:sz w:val="21"/>
          <w:szCs w:val="21"/>
        </w:rPr>
        <w:tab/>
        <w:t>: 1</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Flammability </w:t>
      </w:r>
      <w:r w:rsidRPr="005A44BC">
        <w:rPr>
          <w:rFonts w:ascii="Americana BT" w:hAnsi="Americana BT" w:cs="Tahoma"/>
          <w:sz w:val="21"/>
          <w:szCs w:val="21"/>
        </w:rPr>
        <w:tab/>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xml:space="preserve">: </w:t>
      </w:r>
      <w:r w:rsidR="005B37C2" w:rsidRPr="005A44BC">
        <w:rPr>
          <w:rFonts w:ascii="Americana BT" w:hAnsi="Americana BT" w:cs="Tahoma"/>
          <w:sz w:val="21"/>
          <w:szCs w:val="21"/>
        </w:rPr>
        <w:t>Flammable</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 xml:space="preserve">Reactivity </w:t>
      </w:r>
      <w:r w:rsidRPr="005A44BC">
        <w:rPr>
          <w:rFonts w:ascii="Americana BT" w:hAnsi="Americana BT" w:cs="Tahoma"/>
          <w:sz w:val="21"/>
          <w:szCs w:val="21"/>
        </w:rPr>
        <w:tab/>
      </w:r>
      <w:r w:rsidRPr="005A44BC">
        <w:rPr>
          <w:rFonts w:ascii="Americana BT" w:hAnsi="Americana BT" w:cs="Tahoma"/>
          <w:sz w:val="21"/>
          <w:szCs w:val="21"/>
        </w:rPr>
        <w:tab/>
      </w:r>
      <w:r w:rsidR="00D87AD9">
        <w:rPr>
          <w:rFonts w:ascii="Americana BT" w:hAnsi="Americana BT" w:cs="Tahoma"/>
          <w:sz w:val="21"/>
          <w:szCs w:val="21"/>
        </w:rPr>
        <w:tab/>
      </w:r>
      <w:r w:rsidRPr="005A44BC">
        <w:rPr>
          <w:rFonts w:ascii="Americana BT" w:hAnsi="Americana BT" w:cs="Tahoma"/>
          <w:sz w:val="21"/>
          <w:szCs w:val="21"/>
        </w:rPr>
        <w:t>: 1</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ind w:firstLine="720"/>
        <w:jc w:val="both"/>
        <w:rPr>
          <w:rFonts w:ascii="Americana BT" w:hAnsi="Americana BT" w:cs="Tahoma"/>
          <w:sz w:val="21"/>
          <w:szCs w:val="21"/>
        </w:rPr>
      </w:pPr>
      <w:r w:rsidRPr="005A44BC">
        <w:rPr>
          <w:rFonts w:ascii="Americana BT" w:hAnsi="Americana BT" w:cs="Tahoma"/>
          <w:sz w:val="21"/>
          <w:szCs w:val="21"/>
        </w:rPr>
        <w:t>Personal Protection rating to be supplied by user depending on use conditions</w:t>
      </w: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p>
    <w:p w:rsidR="00BB7248" w:rsidRPr="005A44BC" w:rsidRDefault="00BB7248" w:rsidP="005A44BC">
      <w:pPr>
        <w:autoSpaceDE w:val="0"/>
        <w:autoSpaceDN w:val="0"/>
        <w:bidi w:val="0"/>
        <w:adjustRightInd w:val="0"/>
        <w:spacing w:line="20" w:lineRule="atLeast"/>
        <w:jc w:val="both"/>
        <w:rPr>
          <w:rFonts w:ascii="Americana BT" w:hAnsi="Americana BT" w:cs="Tahoma"/>
          <w:sz w:val="21"/>
          <w:szCs w:val="21"/>
        </w:rPr>
      </w:pPr>
      <w:r w:rsidRPr="005A44BC">
        <w:rPr>
          <w:rFonts w:ascii="Americana BT" w:hAnsi="Americana BT" w:cs="Tahoma"/>
          <w:sz w:val="21"/>
          <w:szCs w:val="21"/>
        </w:rPr>
        <w:t>Additional Information</w:t>
      </w:r>
    </w:p>
    <w:p w:rsidR="00BB7248" w:rsidRPr="005A44BC" w:rsidRDefault="00BB7248" w:rsidP="005A44BC">
      <w:pPr>
        <w:autoSpaceDE w:val="0"/>
        <w:autoSpaceDN w:val="0"/>
        <w:bidi w:val="0"/>
        <w:adjustRightInd w:val="0"/>
        <w:spacing w:line="20" w:lineRule="atLeast"/>
        <w:ind w:left="720"/>
        <w:jc w:val="both"/>
        <w:rPr>
          <w:rFonts w:ascii="Americana BT" w:hAnsi="Americana BT" w:cs="Tahoma"/>
          <w:sz w:val="21"/>
          <w:szCs w:val="21"/>
        </w:rPr>
      </w:pPr>
      <w:r w:rsidRPr="005A44BC">
        <w:rPr>
          <w:rFonts w:ascii="Americana BT" w:hAnsi="Americana BT" w:cs="Tahoma"/>
          <w:sz w:val="21"/>
          <w:szCs w:val="21"/>
        </w:rPr>
        <w:t>MEDICAL USE: CAUTION: Do not use in medical applications involving permanent implantation in the human body.</w:t>
      </w:r>
    </w:p>
    <w:p w:rsidR="00BB7248" w:rsidRPr="005A44BC" w:rsidRDefault="00BB7248" w:rsidP="005A44BC">
      <w:pPr>
        <w:autoSpaceDE w:val="0"/>
        <w:autoSpaceDN w:val="0"/>
        <w:bidi w:val="0"/>
        <w:adjustRightInd w:val="0"/>
        <w:spacing w:line="20" w:lineRule="atLeast"/>
        <w:jc w:val="both"/>
        <w:rPr>
          <w:rFonts w:ascii="Americana BT" w:hAnsi="Americana BT"/>
          <w:sz w:val="21"/>
          <w:szCs w:val="21"/>
        </w:rPr>
      </w:pPr>
    </w:p>
    <w:p w:rsidR="00BB7248" w:rsidRPr="005A44BC" w:rsidRDefault="00BB7248" w:rsidP="00D87AD9">
      <w:pPr>
        <w:autoSpaceDE w:val="0"/>
        <w:autoSpaceDN w:val="0"/>
        <w:bidi w:val="0"/>
        <w:adjustRightInd w:val="0"/>
        <w:spacing w:line="20" w:lineRule="atLeast"/>
        <w:ind w:left="720"/>
        <w:jc w:val="right"/>
        <w:rPr>
          <w:rFonts w:ascii="Americana BT" w:hAnsi="Americana BT"/>
          <w:sz w:val="21"/>
          <w:szCs w:val="21"/>
        </w:rPr>
      </w:pPr>
      <w:r w:rsidRPr="005A44BC">
        <w:rPr>
          <w:rFonts w:ascii="Americana BT" w:hAnsi="Americana BT"/>
          <w:sz w:val="21"/>
          <w:szCs w:val="21"/>
        </w:rPr>
        <w:t>End of MSDS</w:t>
      </w:r>
    </w:p>
    <w:p w:rsidR="00BB7248" w:rsidRPr="005A44BC" w:rsidRDefault="00D87AD9" w:rsidP="005A44BC">
      <w:pPr>
        <w:bidi w:val="0"/>
        <w:spacing w:line="20" w:lineRule="atLeast"/>
        <w:ind w:left="291"/>
        <w:jc w:val="both"/>
        <w:rPr>
          <w:rFonts w:ascii="Americana BT" w:hAnsi="Americana BT" w:cs="Tahoma"/>
          <w:sz w:val="21"/>
          <w:szCs w:val="21"/>
        </w:rPr>
      </w:pPr>
      <w:r w:rsidRPr="005A44BC">
        <w:rPr>
          <w:rFonts w:ascii="Americana BT" w:hAnsi="Americana BT" w:cs="Tahoma"/>
          <w:noProof/>
          <w:sz w:val="21"/>
          <w:szCs w:val="21"/>
        </w:rPr>
        <mc:AlternateContent>
          <mc:Choice Requires="wps">
            <w:drawing>
              <wp:anchor distT="0" distB="0" distL="114300" distR="114300" simplePos="0" relativeHeight="251661312" behindDoc="0" locked="0" layoutInCell="1" allowOverlap="1">
                <wp:simplePos x="0" y="0"/>
                <wp:positionH relativeFrom="column">
                  <wp:posOffset>-462915</wp:posOffset>
                </wp:positionH>
                <wp:positionV relativeFrom="paragraph">
                  <wp:posOffset>801370</wp:posOffset>
                </wp:positionV>
                <wp:extent cx="7029450" cy="46101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29450" cy="461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7248" w:rsidRPr="00930BD0" w:rsidRDefault="00BB7248" w:rsidP="00BB7248">
                            <w:pPr>
                              <w:jc w:val="center"/>
                            </w:pPr>
                            <w:bookmarkStart w:id="0" w:name="_GoBack"/>
                            <w:r>
                              <w:rPr>
                                <w:noProof/>
                              </w:rPr>
                              <w:drawing>
                                <wp:inline distT="0" distB="0" distL="0" distR="0">
                                  <wp:extent cx="5381625" cy="43243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381625" cy="4324350"/>
                                          </a:xfrm>
                                          <a:prstGeom prst="rect">
                                            <a:avLst/>
                                          </a:prstGeom>
                                          <a:noFill/>
                                          <a:ln w="9525">
                                            <a:noFill/>
                                            <a:miter lim="800000"/>
                                            <a:headEnd/>
                                            <a:tailEnd/>
                                          </a:ln>
                                        </pic:spPr>
                                      </pic:pic>
                                    </a:graphicData>
                                  </a:graphic>
                                </wp:inline>
                              </w:drawing>
                            </w:r>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36.45pt;margin-top:63.1pt;width:553.5pt;height:36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" filled="f" stroked="f">
                <v:textbox>
                  <w:txbxContent>
                    <w:p w:rsidR="00BB7248" w:rsidRPr="00930BD0" w:rsidRDefault="00BB7248" w:rsidP="00BB7248">
                      <w:pPr>
                        <w:jc w:val="center"/>
                      </w:pPr>
                      <w:bookmarkStart w:id="1" w:name="_GoBack"/>
                      <w:r>
                        <w:rPr>
                          <w:noProof/>
                        </w:rPr>
                        <w:drawing>
                          <wp:inline distT="0" distB="0" distL="0" distR="0">
                            <wp:extent cx="5381625" cy="43243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381625" cy="4324350"/>
                                    </a:xfrm>
                                    <a:prstGeom prst="rect">
                                      <a:avLst/>
                                    </a:prstGeom>
                                    <a:noFill/>
                                    <a:ln w="9525">
                                      <a:noFill/>
                                      <a:miter lim="800000"/>
                                      <a:headEnd/>
                                      <a:tailEnd/>
                                    </a:ln>
                                  </pic:spPr>
                                </pic:pic>
                              </a:graphicData>
                            </a:graphic>
                          </wp:inline>
                        </w:drawing>
                      </w:r>
                      <w:bookmarkEnd w:id="1"/>
                    </w:p>
                  </w:txbxContent>
                </v:textbox>
              </v:shape>
            </w:pict>
          </mc:Fallback>
        </mc:AlternateContent>
      </w:r>
    </w:p>
    <w:sectPr w:rsidR="00BB7248" w:rsidRPr="005A44BC" w:rsidSect="00250D15">
      <w:headerReference w:type="even" r:id="rId10"/>
      <w:headerReference w:type="default" r:id="rId11"/>
      <w:footerReference w:type="even" r:id="rId12"/>
      <w:footerReference w:type="default" r:id="rId13"/>
      <w:headerReference w:type="first" r:id="rId14"/>
      <w:footerReference w:type="first" r:id="rId15"/>
      <w:pgSz w:w="11906" w:h="16838" w:code="9"/>
      <w:pgMar w:top="1134" w:right="1134" w:bottom="1134" w:left="1134" w:header="720" w:footer="720" w:gutter="0"/>
      <w:pgNumType w:chapStyle="1"/>
      <w:cols w:space="720"/>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3C3F" w:rsidRDefault="00B33C3F">
      <w:r>
        <w:separator/>
      </w:r>
    </w:p>
  </w:endnote>
  <w:endnote w:type="continuationSeparator" w:id="0">
    <w:p w:rsidR="00B33C3F" w:rsidRDefault="00B33C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mericana BT">
    <w:panose1 w:val="02020504070506020904"/>
    <w:charset w:val="00"/>
    <w:family w:val="roman"/>
    <w:pitch w:val="variable"/>
    <w:sig w:usb0="00000087" w:usb1="00000000" w:usb2="00000000" w:usb3="00000000" w:csb0="0000001B"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0F65" w:rsidRDefault="00A27CC1" w:rsidP="00F8377B">
    <w:pPr>
      <w:pStyle w:val="Footer"/>
      <w:framePr w:wrap="around" w:vAnchor="text" w:hAnchor="text" w:y="1"/>
      <w:rPr>
        <w:rStyle w:val="PageNumber"/>
      </w:rPr>
    </w:pPr>
    <w:r>
      <w:rPr>
        <w:rStyle w:val="PageNumber"/>
        <w:rtl/>
      </w:rPr>
      <w:fldChar w:fldCharType="begin"/>
    </w:r>
    <w:r w:rsidR="00A40F65">
      <w:rPr>
        <w:rStyle w:val="PageNumber"/>
      </w:rPr>
      <w:instrText xml:space="preserve">PAGE  </w:instrText>
    </w:r>
    <w:r>
      <w:rPr>
        <w:rStyle w:val="PageNumber"/>
        <w:rtl/>
      </w:rPr>
      <w:fldChar w:fldCharType="end"/>
    </w:r>
  </w:p>
  <w:p w:rsidR="00A40F65" w:rsidRDefault="00A40F65" w:rsidP="000358F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2E0" w:rsidRDefault="00AA12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2E0" w:rsidRDefault="00AA12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3C3F" w:rsidRDefault="00B33C3F">
      <w:r>
        <w:separator/>
      </w:r>
    </w:p>
  </w:footnote>
  <w:footnote w:type="continuationSeparator" w:id="0">
    <w:p w:rsidR="00B33C3F" w:rsidRDefault="00B33C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2E0" w:rsidRDefault="00AA12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7978" w:rsidRPr="0058793D" w:rsidRDefault="00D87AD9" w:rsidP="00467978">
    <w:pPr>
      <w:pStyle w:val="Header"/>
      <w:bidi w:val="0"/>
      <w:jc w:val="both"/>
      <w:rPr>
        <w:rFonts w:ascii="Americana BT" w:hAnsi="Americana BT" w:cs="Tahoma"/>
        <w:sz w:val="20"/>
        <w:szCs w:val="20"/>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731663" o:spid="_x0000_s2053" type="#_x0000_t136" style="position:absolute;left:0;text-align:left;margin-left:0;margin-top:0;width:555.9pt;height:123.5pt;rotation:315;z-index:-251656192;mso-position-horizontal:center;mso-position-horizontal-relative:margin;mso-position-vertical:center;mso-position-vertical-relative:margin" o:allowincell="f" fillcolor="#22276b" stroked="f">
          <v:fill opacity=".5"/>
          <v:textpath style="font-family:&quot;Americana BT&quot;;font-size:1pt" string="HFO 454b"/>
          <w10:wrap anchorx="margin" anchory="margin"/>
        </v:shape>
      </w:pict>
    </w:r>
    <w:r>
      <w:rPr>
        <w:rFonts w:ascii="Americana BT" w:hAnsi="Americana BT" w:cs="Tahoma"/>
        <w:noProof/>
        <w:sz w:val="20"/>
        <w:szCs w:val="20"/>
      </w:rPr>
      <mc:AlternateContent>
        <mc:Choice Requires="wps">
          <w:drawing>
            <wp:anchor distT="0" distB="0" distL="114300" distR="114300" simplePos="0" relativeHeight="251661312" behindDoc="0" locked="0" layoutInCell="1" allowOverlap="1">
              <wp:simplePos x="0" y="0"/>
              <wp:positionH relativeFrom="column">
                <wp:posOffset>5226685</wp:posOffset>
              </wp:positionH>
              <wp:positionV relativeFrom="paragraph">
                <wp:posOffset>118110</wp:posOffset>
              </wp:positionV>
              <wp:extent cx="1028065" cy="352425"/>
              <wp:effectExtent l="0" t="0" r="0" b="0"/>
              <wp:wrapNone/>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065"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7978" w:rsidRPr="00101A70" w:rsidRDefault="00467978" w:rsidP="00467978">
                          <w:pPr>
                            <w:bidi w:val="0"/>
                            <w:rPr>
                              <w:rFonts w:ascii="Tahoma" w:hAnsi="Tahoma" w:cs="Tahoma"/>
                              <w:sz w:val="20"/>
                              <w:szCs w:val="20"/>
                            </w:rPr>
                          </w:pPr>
                          <w:r w:rsidRPr="00101A70">
                            <w:rPr>
                              <w:rFonts w:ascii="Tahoma" w:hAnsi="Tahoma" w:cs="Tahoma"/>
                              <w:sz w:val="20"/>
                              <w:szCs w:val="20"/>
                            </w:rPr>
                            <w:t>Page No. (</w:t>
                          </w:r>
                          <w:r w:rsidR="00A27CC1" w:rsidRPr="00101A70">
                            <w:rPr>
                              <w:rFonts w:ascii="Tahoma" w:hAnsi="Tahoma" w:cs="Tahoma"/>
                              <w:sz w:val="20"/>
                              <w:szCs w:val="20"/>
                            </w:rPr>
                            <w:fldChar w:fldCharType="begin"/>
                          </w:r>
                          <w:r w:rsidRPr="00101A70">
                            <w:rPr>
                              <w:rFonts w:ascii="Tahoma" w:hAnsi="Tahoma" w:cs="Tahoma"/>
                              <w:sz w:val="20"/>
                              <w:szCs w:val="20"/>
                            </w:rPr>
                            <w:instrText xml:space="preserve"> PAGE   \* MERGEFORMAT </w:instrText>
                          </w:r>
                          <w:r w:rsidR="00A27CC1" w:rsidRPr="00101A70">
                            <w:rPr>
                              <w:rFonts w:ascii="Tahoma" w:hAnsi="Tahoma" w:cs="Tahoma"/>
                              <w:sz w:val="20"/>
                              <w:szCs w:val="20"/>
                            </w:rPr>
                            <w:fldChar w:fldCharType="separate"/>
                          </w:r>
                          <w:r w:rsidR="00D87AD9">
                            <w:rPr>
                              <w:rFonts w:ascii="Tahoma" w:hAnsi="Tahoma" w:cs="Tahoma"/>
                              <w:noProof/>
                              <w:sz w:val="20"/>
                              <w:szCs w:val="20"/>
                            </w:rPr>
                            <w:t>7</w:t>
                          </w:r>
                          <w:r w:rsidR="00A27CC1" w:rsidRPr="00101A70">
                            <w:rPr>
                              <w:rFonts w:ascii="Tahoma" w:hAnsi="Tahoma" w:cs="Tahoma"/>
                              <w:sz w:val="20"/>
                              <w:szCs w:val="20"/>
                            </w:rPr>
                            <w:fldChar w:fldCharType="end"/>
                          </w:r>
                          <w:r w:rsidRPr="00101A70">
                            <w:rPr>
                              <w:rFonts w:ascii="Tahoma" w:hAnsi="Tahoma" w:cs="Tahoma"/>
                              <w:sz w:val="20"/>
                              <w:szCs w:val="2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8" type="#_x0000_t202" style="position:absolute;left:0;text-align:left;margin-left:411.55pt;margin-top:9.3pt;width:80.95pt;height:2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HxstQIAALk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" filled="f" stroked="f">
              <v:textbox>
                <w:txbxContent>
                  <w:p w:rsidR="00467978" w:rsidRPr="00101A70" w:rsidRDefault="00467978" w:rsidP="00467978">
                    <w:pPr>
                      <w:bidi w:val="0"/>
                      <w:rPr>
                        <w:rFonts w:ascii="Tahoma" w:hAnsi="Tahoma" w:cs="Tahoma"/>
                        <w:sz w:val="20"/>
                        <w:szCs w:val="20"/>
                      </w:rPr>
                    </w:pPr>
                    <w:r w:rsidRPr="00101A70">
                      <w:rPr>
                        <w:rFonts w:ascii="Tahoma" w:hAnsi="Tahoma" w:cs="Tahoma"/>
                        <w:sz w:val="20"/>
                        <w:szCs w:val="20"/>
                      </w:rPr>
                      <w:t>Page No. (</w:t>
                    </w:r>
                    <w:r w:rsidR="00A27CC1" w:rsidRPr="00101A70">
                      <w:rPr>
                        <w:rFonts w:ascii="Tahoma" w:hAnsi="Tahoma" w:cs="Tahoma"/>
                        <w:sz w:val="20"/>
                        <w:szCs w:val="20"/>
                      </w:rPr>
                      <w:fldChar w:fldCharType="begin"/>
                    </w:r>
                    <w:r w:rsidRPr="00101A70">
                      <w:rPr>
                        <w:rFonts w:ascii="Tahoma" w:hAnsi="Tahoma" w:cs="Tahoma"/>
                        <w:sz w:val="20"/>
                        <w:szCs w:val="20"/>
                      </w:rPr>
                      <w:instrText xml:space="preserve"> PAGE   \* MERGEFORMAT </w:instrText>
                    </w:r>
                    <w:r w:rsidR="00A27CC1" w:rsidRPr="00101A70">
                      <w:rPr>
                        <w:rFonts w:ascii="Tahoma" w:hAnsi="Tahoma" w:cs="Tahoma"/>
                        <w:sz w:val="20"/>
                        <w:szCs w:val="20"/>
                      </w:rPr>
                      <w:fldChar w:fldCharType="separate"/>
                    </w:r>
                    <w:r w:rsidR="00D87AD9">
                      <w:rPr>
                        <w:rFonts w:ascii="Tahoma" w:hAnsi="Tahoma" w:cs="Tahoma"/>
                        <w:noProof/>
                        <w:sz w:val="20"/>
                        <w:szCs w:val="20"/>
                      </w:rPr>
                      <w:t>7</w:t>
                    </w:r>
                    <w:r w:rsidR="00A27CC1" w:rsidRPr="00101A70">
                      <w:rPr>
                        <w:rFonts w:ascii="Tahoma" w:hAnsi="Tahoma" w:cs="Tahoma"/>
                        <w:sz w:val="20"/>
                        <w:szCs w:val="20"/>
                      </w:rPr>
                      <w:fldChar w:fldCharType="end"/>
                    </w:r>
                    <w:r w:rsidRPr="00101A70">
                      <w:rPr>
                        <w:rFonts w:ascii="Tahoma" w:hAnsi="Tahoma" w:cs="Tahoma"/>
                        <w:sz w:val="20"/>
                        <w:szCs w:val="20"/>
                      </w:rPr>
                      <w:t>)</w:t>
                    </w:r>
                  </w:p>
                </w:txbxContent>
              </v:textbox>
            </v:shape>
          </w:pict>
        </mc:Fallback>
      </mc:AlternateContent>
    </w:r>
    <w:r w:rsidR="00467978">
      <w:rPr>
        <w:rFonts w:ascii="Americana BT" w:hAnsi="Americana BT" w:cs="Tahoma"/>
        <w:noProof/>
        <w:sz w:val="20"/>
        <w:szCs w:val="20"/>
      </w:rPr>
      <w:drawing>
        <wp:inline distT="0" distB="0" distL="0" distR="0">
          <wp:extent cx="2305050" cy="561975"/>
          <wp:effectExtent l="19050" t="0" r="0" b="0"/>
          <wp:docPr id="5" name="Picture 22" descr="logo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ogo copy"/>
                  <pic:cNvPicPr>
                    <a:picLocks noChangeAspect="1" noChangeArrowheads="1"/>
                  </pic:cNvPicPr>
                </pic:nvPicPr>
                <pic:blipFill>
                  <a:blip r:embed="rId1"/>
                  <a:srcRect/>
                  <a:stretch>
                    <a:fillRect/>
                  </a:stretch>
                </pic:blipFill>
                <pic:spPr bwMode="auto">
                  <a:xfrm>
                    <a:off x="0" y="0"/>
                    <a:ext cx="2305050" cy="561975"/>
                  </a:xfrm>
                  <a:prstGeom prst="rect">
                    <a:avLst/>
                  </a:prstGeom>
                  <a:noFill/>
                  <a:ln w="9525">
                    <a:noFill/>
                    <a:miter lim="800000"/>
                    <a:headEnd/>
                    <a:tailEnd/>
                  </a:ln>
                </pic:spPr>
              </pic:pic>
            </a:graphicData>
          </a:graphic>
        </wp:inline>
      </w:drawing>
    </w:r>
    <w:r w:rsidR="00467978" w:rsidRPr="0058793D">
      <w:rPr>
        <w:rFonts w:ascii="Americana BT" w:hAnsi="Americana BT" w:cs="Tahoma"/>
        <w:sz w:val="20"/>
        <w:szCs w:val="20"/>
      </w:rPr>
      <w:t xml:space="preserve">                                                                                                      </w:t>
    </w:r>
  </w:p>
  <w:p w:rsidR="00467978" w:rsidRPr="004F2FC7" w:rsidRDefault="00467978" w:rsidP="00AA12E0">
    <w:pPr>
      <w:pStyle w:val="Header"/>
      <w:bidi w:val="0"/>
      <w:jc w:val="both"/>
      <w:rPr>
        <w:rFonts w:ascii="Americana BT" w:hAnsi="Americana BT" w:cs="Tahoma"/>
        <w:sz w:val="20"/>
        <w:szCs w:val="20"/>
        <w:rtl/>
      </w:rPr>
    </w:pPr>
    <w:r w:rsidRPr="0058793D">
      <w:rPr>
        <w:rFonts w:ascii="Americana BT" w:hAnsi="Americana BT" w:cs="Tahoma"/>
        <w:sz w:val="20"/>
        <w:szCs w:val="20"/>
      </w:rPr>
      <w:t xml:space="preserve"> Revised date </w:t>
    </w:r>
    <w:r w:rsidR="00AA12E0">
      <w:rPr>
        <w:rFonts w:ascii="Americana BT" w:hAnsi="Americana BT" w:cs="Tahoma"/>
        <w:sz w:val="20"/>
        <w:szCs w:val="20"/>
      </w:rPr>
      <w:t>04</w:t>
    </w:r>
    <w:r w:rsidRPr="0058793D">
      <w:rPr>
        <w:rFonts w:ascii="Americana BT" w:hAnsi="Americana BT" w:cs="Tahoma"/>
        <w:sz w:val="20"/>
        <w:szCs w:val="20"/>
      </w:rPr>
      <w:t>.</w:t>
    </w:r>
    <w:r w:rsidR="00AA12E0">
      <w:rPr>
        <w:rFonts w:ascii="Americana BT" w:hAnsi="Americana BT" w:cs="Tahoma"/>
        <w:sz w:val="20"/>
        <w:szCs w:val="20"/>
      </w:rPr>
      <w:t>02</w:t>
    </w:r>
    <w:r w:rsidRPr="0058793D">
      <w:rPr>
        <w:rFonts w:ascii="Americana BT" w:hAnsi="Americana BT" w:cs="Tahoma"/>
        <w:sz w:val="20"/>
        <w:szCs w:val="20"/>
      </w:rPr>
      <w:t>.</w:t>
    </w:r>
    <w:r w:rsidR="009E06F9">
      <w:rPr>
        <w:rFonts w:ascii="Americana BT" w:hAnsi="Americana BT" w:cs="Tahoma"/>
        <w:sz w:val="20"/>
        <w:szCs w:val="20"/>
      </w:rPr>
      <w:t>2024</w:t>
    </w:r>
  </w:p>
  <w:p w:rsidR="00467978" w:rsidRPr="00B514A8" w:rsidRDefault="00467978" w:rsidP="00467978">
    <w:pPr>
      <w:pStyle w:val="Header"/>
      <w:rPr>
        <w:rtl/>
      </w:rPr>
    </w:pPr>
  </w:p>
  <w:p w:rsidR="00615D7D" w:rsidRPr="00467978" w:rsidRDefault="00615D7D" w:rsidP="00467978">
    <w:pPr>
      <w:pStyle w:val="Header"/>
      <w:rPr>
        <w:rtl/>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2E0" w:rsidRDefault="00AA12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C406E55"/>
    <w:multiLevelType w:val="hybridMultilevel"/>
    <w:tmpl w:val="D42AD9E8"/>
    <w:lvl w:ilvl="0" w:tplc="CACA33BA">
      <w:numFmt w:val="bullet"/>
      <w:lvlText w:val="-"/>
      <w:lvlJc w:val="left"/>
      <w:pPr>
        <w:ind w:left="720" w:hanging="360"/>
      </w:pPr>
      <w:rPr>
        <w:rFonts w:ascii="Americana BT" w:eastAsia="Times New Roman" w:hAnsi="Americana BT"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557"/>
    <w:rsid w:val="000060A8"/>
    <w:rsid w:val="000358F7"/>
    <w:rsid w:val="000453CC"/>
    <w:rsid w:val="0005028D"/>
    <w:rsid w:val="000574CF"/>
    <w:rsid w:val="00062E09"/>
    <w:rsid w:val="00071FD5"/>
    <w:rsid w:val="000A2114"/>
    <w:rsid w:val="000A6F09"/>
    <w:rsid w:val="000C4422"/>
    <w:rsid w:val="000C5ED7"/>
    <w:rsid w:val="000D2330"/>
    <w:rsid w:val="000E2510"/>
    <w:rsid w:val="00100334"/>
    <w:rsid w:val="001275E1"/>
    <w:rsid w:val="0016098A"/>
    <w:rsid w:val="001719C6"/>
    <w:rsid w:val="00172BA4"/>
    <w:rsid w:val="0018314C"/>
    <w:rsid w:val="001902F2"/>
    <w:rsid w:val="0019632D"/>
    <w:rsid w:val="001A3046"/>
    <w:rsid w:val="001C5464"/>
    <w:rsid w:val="001D25F9"/>
    <w:rsid w:val="001E2229"/>
    <w:rsid w:val="001E5E80"/>
    <w:rsid w:val="001F7F7D"/>
    <w:rsid w:val="00212E5A"/>
    <w:rsid w:val="00215621"/>
    <w:rsid w:val="0022406F"/>
    <w:rsid w:val="00231444"/>
    <w:rsid w:val="00242903"/>
    <w:rsid w:val="00247708"/>
    <w:rsid w:val="00250D15"/>
    <w:rsid w:val="0028619D"/>
    <w:rsid w:val="002B753B"/>
    <w:rsid w:val="002B7C30"/>
    <w:rsid w:val="002D1274"/>
    <w:rsid w:val="002E0A05"/>
    <w:rsid w:val="002E4187"/>
    <w:rsid w:val="002F4615"/>
    <w:rsid w:val="003052C4"/>
    <w:rsid w:val="003114B8"/>
    <w:rsid w:val="00314FE3"/>
    <w:rsid w:val="00323186"/>
    <w:rsid w:val="00335617"/>
    <w:rsid w:val="00340255"/>
    <w:rsid w:val="00345795"/>
    <w:rsid w:val="00371376"/>
    <w:rsid w:val="00382A18"/>
    <w:rsid w:val="003C3AD9"/>
    <w:rsid w:val="003C6DEB"/>
    <w:rsid w:val="003F4FD1"/>
    <w:rsid w:val="00401497"/>
    <w:rsid w:val="0041178E"/>
    <w:rsid w:val="004233B9"/>
    <w:rsid w:val="00430E3D"/>
    <w:rsid w:val="004315B3"/>
    <w:rsid w:val="00433945"/>
    <w:rsid w:val="004371EC"/>
    <w:rsid w:val="00452D05"/>
    <w:rsid w:val="004628BE"/>
    <w:rsid w:val="00465673"/>
    <w:rsid w:val="00466B54"/>
    <w:rsid w:val="00467978"/>
    <w:rsid w:val="00473F6A"/>
    <w:rsid w:val="00487827"/>
    <w:rsid w:val="0049262F"/>
    <w:rsid w:val="004B3AC9"/>
    <w:rsid w:val="004C4989"/>
    <w:rsid w:val="004D5BB1"/>
    <w:rsid w:val="004E1532"/>
    <w:rsid w:val="00513114"/>
    <w:rsid w:val="005176E0"/>
    <w:rsid w:val="0052536E"/>
    <w:rsid w:val="005478E0"/>
    <w:rsid w:val="005523B4"/>
    <w:rsid w:val="00562171"/>
    <w:rsid w:val="00570E2F"/>
    <w:rsid w:val="005741AC"/>
    <w:rsid w:val="00580AFE"/>
    <w:rsid w:val="005857DA"/>
    <w:rsid w:val="005A0BA3"/>
    <w:rsid w:val="005A44BC"/>
    <w:rsid w:val="005A50BE"/>
    <w:rsid w:val="005B37C2"/>
    <w:rsid w:val="005C6C58"/>
    <w:rsid w:val="005D2D73"/>
    <w:rsid w:val="005D4FF8"/>
    <w:rsid w:val="005E34E1"/>
    <w:rsid w:val="005E6E80"/>
    <w:rsid w:val="00603E73"/>
    <w:rsid w:val="00611D01"/>
    <w:rsid w:val="00615D7D"/>
    <w:rsid w:val="00616F94"/>
    <w:rsid w:val="00621A40"/>
    <w:rsid w:val="00624BBF"/>
    <w:rsid w:val="00631430"/>
    <w:rsid w:val="0063634E"/>
    <w:rsid w:val="0064052F"/>
    <w:rsid w:val="00663575"/>
    <w:rsid w:val="006662B1"/>
    <w:rsid w:val="00673164"/>
    <w:rsid w:val="00682DC1"/>
    <w:rsid w:val="00691791"/>
    <w:rsid w:val="0069272C"/>
    <w:rsid w:val="00696153"/>
    <w:rsid w:val="006A3D5B"/>
    <w:rsid w:val="006B1750"/>
    <w:rsid w:val="006B3108"/>
    <w:rsid w:val="006C0B64"/>
    <w:rsid w:val="006D36A1"/>
    <w:rsid w:val="006E533F"/>
    <w:rsid w:val="006F0152"/>
    <w:rsid w:val="006F360A"/>
    <w:rsid w:val="0070173A"/>
    <w:rsid w:val="00704659"/>
    <w:rsid w:val="00726503"/>
    <w:rsid w:val="00766BD5"/>
    <w:rsid w:val="00772F06"/>
    <w:rsid w:val="007A4A51"/>
    <w:rsid w:val="007B08DE"/>
    <w:rsid w:val="007D4783"/>
    <w:rsid w:val="007D5B27"/>
    <w:rsid w:val="007E61B7"/>
    <w:rsid w:val="00806B4F"/>
    <w:rsid w:val="00806D90"/>
    <w:rsid w:val="00807051"/>
    <w:rsid w:val="008115C2"/>
    <w:rsid w:val="00814CD7"/>
    <w:rsid w:val="0081771D"/>
    <w:rsid w:val="00825341"/>
    <w:rsid w:val="00834BF1"/>
    <w:rsid w:val="00853B17"/>
    <w:rsid w:val="008844BA"/>
    <w:rsid w:val="008B0888"/>
    <w:rsid w:val="008B0ED7"/>
    <w:rsid w:val="008D0559"/>
    <w:rsid w:val="008D5858"/>
    <w:rsid w:val="008E5126"/>
    <w:rsid w:val="008E7DE7"/>
    <w:rsid w:val="008F0CB0"/>
    <w:rsid w:val="00905CF1"/>
    <w:rsid w:val="00906731"/>
    <w:rsid w:val="00925BC7"/>
    <w:rsid w:val="00930AFE"/>
    <w:rsid w:val="00932BF9"/>
    <w:rsid w:val="009332D5"/>
    <w:rsid w:val="00935E2B"/>
    <w:rsid w:val="00936D1E"/>
    <w:rsid w:val="00941F56"/>
    <w:rsid w:val="00942DB2"/>
    <w:rsid w:val="00947A7B"/>
    <w:rsid w:val="00954CD3"/>
    <w:rsid w:val="00954DEF"/>
    <w:rsid w:val="00955977"/>
    <w:rsid w:val="00966090"/>
    <w:rsid w:val="009813B0"/>
    <w:rsid w:val="009B3EEC"/>
    <w:rsid w:val="009C7483"/>
    <w:rsid w:val="009D7102"/>
    <w:rsid w:val="009E06F9"/>
    <w:rsid w:val="009E6C63"/>
    <w:rsid w:val="00A0459F"/>
    <w:rsid w:val="00A05C20"/>
    <w:rsid w:val="00A14DC5"/>
    <w:rsid w:val="00A21CF4"/>
    <w:rsid w:val="00A27CC1"/>
    <w:rsid w:val="00A35E2F"/>
    <w:rsid w:val="00A40F65"/>
    <w:rsid w:val="00A4794B"/>
    <w:rsid w:val="00A52C70"/>
    <w:rsid w:val="00A648E0"/>
    <w:rsid w:val="00A77036"/>
    <w:rsid w:val="00A77192"/>
    <w:rsid w:val="00A81776"/>
    <w:rsid w:val="00AA08BD"/>
    <w:rsid w:val="00AA12E0"/>
    <w:rsid w:val="00AA5760"/>
    <w:rsid w:val="00AA604F"/>
    <w:rsid w:val="00AE2545"/>
    <w:rsid w:val="00B07F57"/>
    <w:rsid w:val="00B220D0"/>
    <w:rsid w:val="00B33C3F"/>
    <w:rsid w:val="00B530E2"/>
    <w:rsid w:val="00B542A6"/>
    <w:rsid w:val="00B62B00"/>
    <w:rsid w:val="00B828B4"/>
    <w:rsid w:val="00B85072"/>
    <w:rsid w:val="00B905D9"/>
    <w:rsid w:val="00B94E70"/>
    <w:rsid w:val="00BA536F"/>
    <w:rsid w:val="00BB187F"/>
    <w:rsid w:val="00BB6703"/>
    <w:rsid w:val="00BB7248"/>
    <w:rsid w:val="00BE0596"/>
    <w:rsid w:val="00BF05E0"/>
    <w:rsid w:val="00BF5B52"/>
    <w:rsid w:val="00C07944"/>
    <w:rsid w:val="00C105E9"/>
    <w:rsid w:val="00C2771D"/>
    <w:rsid w:val="00C42DB6"/>
    <w:rsid w:val="00C5086A"/>
    <w:rsid w:val="00C50B84"/>
    <w:rsid w:val="00C53F2F"/>
    <w:rsid w:val="00C7482F"/>
    <w:rsid w:val="00C75E11"/>
    <w:rsid w:val="00C81E5A"/>
    <w:rsid w:val="00C90B52"/>
    <w:rsid w:val="00CC7911"/>
    <w:rsid w:val="00CE5A28"/>
    <w:rsid w:val="00CF35CA"/>
    <w:rsid w:val="00CF5B5B"/>
    <w:rsid w:val="00D04808"/>
    <w:rsid w:val="00D069FA"/>
    <w:rsid w:val="00D13326"/>
    <w:rsid w:val="00D177B3"/>
    <w:rsid w:val="00D2398F"/>
    <w:rsid w:val="00D358B3"/>
    <w:rsid w:val="00D3689F"/>
    <w:rsid w:val="00D4595C"/>
    <w:rsid w:val="00D51C3B"/>
    <w:rsid w:val="00D80CCD"/>
    <w:rsid w:val="00D8351E"/>
    <w:rsid w:val="00D87AD9"/>
    <w:rsid w:val="00D94A96"/>
    <w:rsid w:val="00DA4F79"/>
    <w:rsid w:val="00DB7989"/>
    <w:rsid w:val="00DE7062"/>
    <w:rsid w:val="00E34759"/>
    <w:rsid w:val="00E43157"/>
    <w:rsid w:val="00E56ED5"/>
    <w:rsid w:val="00E6536C"/>
    <w:rsid w:val="00E65C66"/>
    <w:rsid w:val="00E72DE3"/>
    <w:rsid w:val="00E91BD3"/>
    <w:rsid w:val="00E96CF6"/>
    <w:rsid w:val="00EB2A0B"/>
    <w:rsid w:val="00EB3BA6"/>
    <w:rsid w:val="00ED7EC8"/>
    <w:rsid w:val="00EE0D8C"/>
    <w:rsid w:val="00F005D4"/>
    <w:rsid w:val="00F02A2C"/>
    <w:rsid w:val="00F141BA"/>
    <w:rsid w:val="00F2062F"/>
    <w:rsid w:val="00F23982"/>
    <w:rsid w:val="00F258CD"/>
    <w:rsid w:val="00F34557"/>
    <w:rsid w:val="00F440D0"/>
    <w:rsid w:val="00F53F72"/>
    <w:rsid w:val="00F55D99"/>
    <w:rsid w:val="00F63A92"/>
    <w:rsid w:val="00F65884"/>
    <w:rsid w:val="00F743C0"/>
    <w:rsid w:val="00F8377B"/>
    <w:rsid w:val="00FA7F81"/>
    <w:rsid w:val="00FB2DFC"/>
    <w:rsid w:val="00FF3A19"/>
    <w:rsid w:val="00FF54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1"/>
    </o:shapelayout>
  </w:shapeDefaults>
  <w:decimalSymbol w:val="."/>
  <w:listSeparator w:val=","/>
  <w14:docId w14:val="6FC1E37E"/>
  <w15:docId w15:val="{5D6A0BFC-45F0-435B-8B6D-A52296A33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6503"/>
    <w:pPr>
      <w:bidi/>
    </w:pPr>
    <w:rPr>
      <w:sz w:val="24"/>
      <w:szCs w:val="24"/>
    </w:rPr>
  </w:style>
  <w:style w:type="paragraph" w:styleId="Heading1">
    <w:name w:val="heading 1"/>
    <w:basedOn w:val="Normal"/>
    <w:next w:val="Normal"/>
    <w:link w:val="Heading1Char"/>
    <w:qFormat/>
    <w:rsid w:val="00AA576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qFormat/>
    <w:rsid w:val="00BB6703"/>
    <w:pPr>
      <w:keepNext/>
      <w:spacing w:before="240" w:after="60"/>
      <w:outlineLvl w:val="2"/>
    </w:pPr>
    <w:rPr>
      <w:rFonts w:ascii="Arial" w:hAnsi="Arial" w:cs="Arial"/>
      <w:b/>
      <w:bCs/>
      <w:sz w:val="26"/>
      <w:szCs w:val="26"/>
    </w:rPr>
  </w:style>
  <w:style w:type="paragraph" w:styleId="Heading5">
    <w:name w:val="heading 5"/>
    <w:basedOn w:val="Default"/>
    <w:next w:val="Default"/>
    <w:qFormat/>
    <w:rsid w:val="00941F56"/>
    <w:pPr>
      <w:outlineLvl w:val="4"/>
    </w:pPr>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358F7"/>
    <w:pPr>
      <w:tabs>
        <w:tab w:val="center" w:pos="4153"/>
        <w:tab w:val="right" w:pos="8306"/>
      </w:tabs>
    </w:pPr>
  </w:style>
  <w:style w:type="character" w:styleId="PageNumber">
    <w:name w:val="page number"/>
    <w:basedOn w:val="DefaultParagraphFont"/>
    <w:rsid w:val="000358F7"/>
  </w:style>
  <w:style w:type="paragraph" w:styleId="Header">
    <w:name w:val="header"/>
    <w:basedOn w:val="Normal"/>
    <w:link w:val="HeaderChar"/>
    <w:uiPriority w:val="99"/>
    <w:rsid w:val="000358F7"/>
    <w:pPr>
      <w:tabs>
        <w:tab w:val="center" w:pos="4153"/>
        <w:tab w:val="right" w:pos="8306"/>
      </w:tabs>
    </w:pPr>
  </w:style>
  <w:style w:type="character" w:customStyle="1" w:styleId="HeaderChar">
    <w:name w:val="Header Char"/>
    <w:basedOn w:val="DefaultParagraphFont"/>
    <w:link w:val="Header"/>
    <w:uiPriority w:val="99"/>
    <w:rsid w:val="000453CC"/>
    <w:rPr>
      <w:sz w:val="24"/>
      <w:szCs w:val="24"/>
    </w:rPr>
  </w:style>
  <w:style w:type="paragraph" w:styleId="BalloonText">
    <w:name w:val="Balloon Text"/>
    <w:basedOn w:val="Normal"/>
    <w:link w:val="BalloonTextChar"/>
    <w:rsid w:val="000453CC"/>
    <w:rPr>
      <w:rFonts w:ascii="Tahoma" w:hAnsi="Tahoma" w:cs="Tahoma"/>
      <w:sz w:val="16"/>
      <w:szCs w:val="16"/>
    </w:rPr>
  </w:style>
  <w:style w:type="character" w:customStyle="1" w:styleId="BalloonTextChar">
    <w:name w:val="Balloon Text Char"/>
    <w:basedOn w:val="DefaultParagraphFont"/>
    <w:link w:val="BalloonText"/>
    <w:rsid w:val="000453CC"/>
    <w:rPr>
      <w:rFonts w:ascii="Tahoma" w:hAnsi="Tahoma" w:cs="Tahoma"/>
      <w:sz w:val="16"/>
      <w:szCs w:val="16"/>
    </w:rPr>
  </w:style>
  <w:style w:type="table" w:styleId="TableGrid">
    <w:name w:val="Table Grid"/>
    <w:basedOn w:val="TableNormal"/>
    <w:rsid w:val="00BB187F"/>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905D9"/>
    <w:pPr>
      <w:autoSpaceDE w:val="0"/>
      <w:autoSpaceDN w:val="0"/>
      <w:adjustRightInd w:val="0"/>
    </w:pPr>
    <w:rPr>
      <w:color w:val="000000"/>
      <w:sz w:val="24"/>
      <w:szCs w:val="24"/>
    </w:rPr>
  </w:style>
  <w:style w:type="paragraph" w:styleId="BodyTextIndent">
    <w:name w:val="Body Text Indent"/>
    <w:basedOn w:val="Default"/>
    <w:next w:val="Default"/>
    <w:rsid w:val="00215621"/>
    <w:rPr>
      <w:color w:val="auto"/>
    </w:rPr>
  </w:style>
  <w:style w:type="character" w:customStyle="1" w:styleId="Heading1Char">
    <w:name w:val="Heading 1 Char"/>
    <w:basedOn w:val="DefaultParagraphFont"/>
    <w:link w:val="Heading1"/>
    <w:rsid w:val="00AA5760"/>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nhideWhenUsed/>
    <w:rsid w:val="00AA5760"/>
    <w:pPr>
      <w:spacing w:after="120"/>
    </w:pPr>
  </w:style>
  <w:style w:type="character" w:customStyle="1" w:styleId="BodyTextChar">
    <w:name w:val="Body Text Char"/>
    <w:basedOn w:val="DefaultParagraphFont"/>
    <w:link w:val="BodyText"/>
    <w:rsid w:val="00AA576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fteenth Edition"/>
</file>

<file path=customXml/itemProps1.xml><?xml version="1.0" encoding="utf-8"?>
<ds:datastoreItem xmlns:ds="http://schemas.openxmlformats.org/officeDocument/2006/customXml" ds:itemID="{6C59D39F-9014-4C1D-AB85-8759F4C3D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1779</Words>
  <Characters>9931</Characters>
  <Application>Microsoft Office Word</Application>
  <DocSecurity>4</DocSecurity>
  <Lines>367</Lines>
  <Paragraphs>238</Paragraphs>
  <ScaleCrop>false</ScaleCrop>
  <HeadingPairs>
    <vt:vector size="2" baseType="variant">
      <vt:variant>
        <vt:lpstr>Title</vt:lpstr>
      </vt:variant>
      <vt:variant>
        <vt:i4>1</vt:i4>
      </vt:variant>
    </vt:vector>
  </HeadingPairs>
  <TitlesOfParts>
    <vt:vector size="1" baseType="lpstr">
      <vt:lpstr>Material Safety Data Sheet</vt:lpstr>
    </vt:vector>
  </TitlesOfParts>
  <Company>HOSSAM</Company>
  <LinksUpToDate>false</LinksUpToDate>
  <CharactersWithSpaces>11472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Material Safety Data Sheet</dc:title>
  <dc:creator>HOSSAM</dc:creator>
  <cp:lastModifiedBy>Tamer Faeq</cp:lastModifiedBy>
  <cp:revision>2</cp:revision>
  <cp:lastPrinted>2023-05-28T13:04:00Z</cp:lastPrinted>
  <dcterms:created xsi:type="dcterms:W3CDTF">2024-02-13T16:05:00Z</dcterms:created>
  <dcterms:modified xsi:type="dcterms:W3CDTF">2024-02-13T16:05:00Z</dcterms:modified>
</cp:coreProperties>
</file>